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D1950" w14:textId="641FB33E" w:rsidR="001A7DCD" w:rsidRDefault="00BF4E31" w:rsidP="00E526F8">
      <w:pPr>
        <w:pStyle w:val="p1"/>
        <w:ind w:left="-720"/>
        <w:jc w:val="center"/>
        <w:rPr>
          <w:b/>
          <w:bCs/>
          <w:sz w:val="22"/>
          <w:szCs w:val="22"/>
        </w:rPr>
      </w:pPr>
      <w:r>
        <w:rPr>
          <w:b/>
          <w:bCs/>
          <w:sz w:val="22"/>
          <w:szCs w:val="22"/>
        </w:rPr>
        <w:t xml:space="preserve">2024-2025 </w:t>
      </w:r>
      <w:r w:rsidR="00B15EAC">
        <w:rPr>
          <w:b/>
          <w:bCs/>
          <w:sz w:val="22"/>
          <w:szCs w:val="22"/>
        </w:rPr>
        <w:t xml:space="preserve">Year </w:t>
      </w:r>
      <w:r w:rsidR="00D65217">
        <w:rPr>
          <w:b/>
          <w:bCs/>
          <w:sz w:val="22"/>
          <w:szCs w:val="22"/>
        </w:rPr>
        <w:t>1</w:t>
      </w:r>
      <w:r w:rsidR="005D1DAC">
        <w:rPr>
          <w:b/>
          <w:bCs/>
          <w:sz w:val="22"/>
          <w:szCs w:val="22"/>
        </w:rPr>
        <w:t>3</w:t>
      </w:r>
      <w:r w:rsidR="00E526F8">
        <w:rPr>
          <w:b/>
          <w:bCs/>
          <w:sz w:val="22"/>
          <w:szCs w:val="22"/>
        </w:rPr>
        <w:t xml:space="preserve"> Curriculum and Assessment Plan for </w:t>
      </w:r>
      <w:r w:rsidR="00CD3D18">
        <w:rPr>
          <w:b/>
          <w:bCs/>
          <w:sz w:val="22"/>
          <w:szCs w:val="22"/>
        </w:rPr>
        <w:t xml:space="preserve">Unit 3: </w:t>
      </w:r>
      <w:r w:rsidR="008343AF">
        <w:rPr>
          <w:b/>
          <w:bCs/>
          <w:sz w:val="22"/>
          <w:szCs w:val="22"/>
        </w:rPr>
        <w:t xml:space="preserve">Health, safety and security in Health and Social Care </w:t>
      </w:r>
      <w:r w:rsidR="00587E57">
        <w:rPr>
          <w:b/>
          <w:bCs/>
          <w:sz w:val="22"/>
          <w:szCs w:val="22"/>
        </w:rPr>
        <w:t>(exam)</w:t>
      </w:r>
      <w:r w:rsidR="00803C7B">
        <w:rPr>
          <w:b/>
          <w:bCs/>
          <w:sz w:val="22"/>
          <w:szCs w:val="22"/>
        </w:rPr>
        <w:t xml:space="preserve"> </w:t>
      </w:r>
    </w:p>
    <w:p w14:paraId="3075FDB2" w14:textId="7D9F3A61" w:rsidR="00A86A5F" w:rsidRPr="007D0691" w:rsidRDefault="00803C7B" w:rsidP="00E526F8">
      <w:pPr>
        <w:pStyle w:val="p1"/>
        <w:ind w:left="-720"/>
        <w:jc w:val="center"/>
        <w:rPr>
          <w:sz w:val="22"/>
          <w:szCs w:val="22"/>
        </w:rPr>
      </w:pPr>
      <w:r>
        <w:rPr>
          <w:b/>
          <w:bCs/>
          <w:sz w:val="22"/>
          <w:szCs w:val="22"/>
        </w:rPr>
        <w:t>Unit 17</w:t>
      </w:r>
      <w:r w:rsidR="001A7DCD">
        <w:rPr>
          <w:b/>
          <w:bCs/>
          <w:sz w:val="22"/>
          <w:szCs w:val="22"/>
        </w:rPr>
        <w:t>:</w:t>
      </w:r>
      <w:r w:rsidR="001A7DCD" w:rsidRPr="001A7DCD">
        <w:rPr>
          <w:b/>
          <w:bCs/>
          <w:sz w:val="22"/>
          <w:szCs w:val="22"/>
        </w:rPr>
        <w:t xml:space="preserve"> </w:t>
      </w:r>
      <w:r w:rsidR="001A7DCD">
        <w:rPr>
          <w:b/>
          <w:bCs/>
          <w:sz w:val="22"/>
          <w:szCs w:val="22"/>
        </w:rPr>
        <w:t>Supporting people with mental health conditions</w:t>
      </w:r>
      <w:r>
        <w:rPr>
          <w:b/>
          <w:bCs/>
          <w:sz w:val="22"/>
          <w:szCs w:val="22"/>
        </w:rPr>
        <w:t xml:space="preserve"> (coursework)</w:t>
      </w:r>
    </w:p>
    <w:p w14:paraId="39925F2B" w14:textId="77777777" w:rsidR="00A86A5F" w:rsidRDefault="00A86A5F" w:rsidP="007D0691">
      <w:pPr>
        <w:pStyle w:val="p2"/>
        <w:ind w:left="-720"/>
      </w:pPr>
    </w:p>
    <w:tbl>
      <w:tblPr>
        <w:tblW w:w="22680" w:type="dxa"/>
        <w:tblInd w:w="-8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0"/>
        <w:gridCol w:w="2700"/>
        <w:gridCol w:w="5040"/>
        <w:gridCol w:w="2615"/>
        <w:gridCol w:w="5103"/>
        <w:gridCol w:w="2692"/>
      </w:tblGrid>
      <w:tr w:rsidR="00E526F8" w:rsidRPr="00F74BAA" w14:paraId="0910B518" w14:textId="77777777" w:rsidTr="00E526F8">
        <w:trPr>
          <w:trHeight w:val="960"/>
        </w:trPr>
        <w:tc>
          <w:tcPr>
            <w:tcW w:w="22680" w:type="dxa"/>
            <w:gridSpan w:val="6"/>
            <w:tcBorders>
              <w:top w:val="single" w:sz="4" w:space="0" w:color="000000"/>
              <w:left w:val="single" w:sz="4" w:space="0" w:color="000000"/>
              <w:bottom w:val="single" w:sz="4" w:space="0" w:color="000000"/>
              <w:right w:val="single" w:sz="4" w:space="0" w:color="000000"/>
            </w:tcBorders>
          </w:tcPr>
          <w:p w14:paraId="08D52C4D" w14:textId="77777777" w:rsidR="00284B26" w:rsidRDefault="00E526F8" w:rsidP="00E526F8">
            <w:pPr>
              <w:spacing w:after="0" w:line="240" w:lineRule="auto"/>
              <w:rPr>
                <w:rFonts w:ascii="Century Gothic" w:eastAsia="Century Gothic" w:hAnsi="Century Gothic" w:cs="Century Gothic"/>
                <w:b/>
                <w:sz w:val="20"/>
                <w:szCs w:val="20"/>
                <w:shd w:val="clear" w:color="auto" w:fill="FCE5CD"/>
              </w:rPr>
            </w:pPr>
            <w:r w:rsidRPr="00F74BAA">
              <w:rPr>
                <w:rFonts w:ascii="Century Gothic" w:eastAsia="Century Gothic" w:hAnsi="Century Gothic" w:cs="Century Gothic"/>
                <w:b/>
                <w:sz w:val="20"/>
                <w:szCs w:val="20"/>
                <w:shd w:val="clear" w:color="auto" w:fill="FCE5CD"/>
              </w:rPr>
              <w:t xml:space="preserve">The curriculum and assessment of pupils at this stage of education has been carefully designed to </w:t>
            </w:r>
            <w:r w:rsidR="00674E9E" w:rsidRPr="00F74BAA">
              <w:rPr>
                <w:rFonts w:ascii="Century Gothic" w:eastAsia="Century Gothic" w:hAnsi="Century Gothic" w:cs="Century Gothic"/>
                <w:b/>
                <w:sz w:val="20"/>
                <w:szCs w:val="20"/>
                <w:shd w:val="clear" w:color="auto" w:fill="FCE5CD"/>
              </w:rPr>
              <w:t xml:space="preserve">promote deep learning of </w:t>
            </w:r>
            <w:r w:rsidR="003054DD">
              <w:rPr>
                <w:rFonts w:ascii="Century Gothic" w:eastAsia="Century Gothic" w:hAnsi="Century Gothic" w:cs="Century Gothic"/>
                <w:b/>
                <w:sz w:val="20"/>
                <w:szCs w:val="20"/>
                <w:shd w:val="clear" w:color="auto" w:fill="FCE5CD"/>
              </w:rPr>
              <w:t>Health and Social Care</w:t>
            </w:r>
            <w:r w:rsidR="00674E9E" w:rsidRPr="00F74BAA">
              <w:rPr>
                <w:rFonts w:ascii="Century Gothic" w:eastAsia="Century Gothic" w:hAnsi="Century Gothic" w:cs="Century Gothic"/>
                <w:b/>
                <w:sz w:val="20"/>
                <w:szCs w:val="20"/>
                <w:shd w:val="clear" w:color="auto" w:fill="FCE5CD"/>
              </w:rPr>
              <w:t>. By the end of the academic year students will:</w:t>
            </w:r>
          </w:p>
          <w:p w14:paraId="0A187A12" w14:textId="015FFE2D" w:rsidR="00B56568" w:rsidRPr="00284B26" w:rsidRDefault="003E7F34" w:rsidP="00E526F8">
            <w:pPr>
              <w:spacing w:after="0" w:line="240" w:lineRule="auto"/>
              <w:rPr>
                <w:rFonts w:ascii="Century Gothic" w:eastAsia="Century Gothic" w:hAnsi="Century Gothic" w:cs="Century Gothic"/>
                <w:b/>
                <w:sz w:val="20"/>
                <w:szCs w:val="20"/>
                <w:shd w:val="clear" w:color="auto" w:fill="FCE5CD"/>
              </w:rPr>
            </w:pPr>
            <w:r>
              <w:t>Safety and being safe is a basic human need</w:t>
            </w:r>
            <w:r w:rsidR="00284B26">
              <w:t>, c</w:t>
            </w:r>
            <w:r>
              <w:t xml:space="preserve">onsciously or subconsciously we all take practical steps to stay safe. All individuals have the right to work in a safe environment and individuals who require care or support also have a right to be safe in health and social care contexts. As a result, there are responsibilities that practitioners must actively promote in order to provide and maintain a safe environment for colleagues and the individuals who require care and support. </w:t>
            </w:r>
          </w:p>
          <w:p w14:paraId="6BB9EE37" w14:textId="67843221" w:rsidR="0060393F" w:rsidRDefault="0060393F" w:rsidP="00284B26">
            <w:pPr>
              <w:pStyle w:val="ListParagraph"/>
              <w:numPr>
                <w:ilvl w:val="0"/>
                <w:numId w:val="17"/>
              </w:numPr>
              <w:spacing w:after="0" w:line="240" w:lineRule="auto"/>
            </w:pPr>
            <w:r>
              <w:t>This unit is externally assessed by an OCR set and marked examination.</w:t>
            </w:r>
          </w:p>
          <w:p w14:paraId="5369E352" w14:textId="77777777" w:rsidR="00803C7B" w:rsidRDefault="00803C7B" w:rsidP="00803C7B">
            <w:pPr>
              <w:spacing w:after="0" w:line="240" w:lineRule="auto"/>
              <w:rPr>
                <w:rFonts w:ascii="Century Gothic" w:eastAsia="Century Gothic" w:hAnsi="Century Gothic" w:cs="Century Gothic"/>
                <w:sz w:val="20"/>
                <w:szCs w:val="20"/>
              </w:rPr>
            </w:pPr>
          </w:p>
          <w:p w14:paraId="20429FE0" w14:textId="77777777" w:rsidR="00803C7B" w:rsidRPr="00266A3B" w:rsidRDefault="00803C7B" w:rsidP="00803C7B">
            <w:pPr>
              <w:spacing w:after="0" w:line="240" w:lineRule="auto"/>
              <w:rPr>
                <w:rFonts w:ascii="Century Gothic" w:eastAsia="Century Gothic" w:hAnsi="Century Gothic" w:cs="Century Gothic"/>
                <w:b/>
                <w:bCs/>
                <w:sz w:val="20"/>
                <w:szCs w:val="20"/>
                <w:u w:val="single"/>
              </w:rPr>
            </w:pPr>
            <w:r w:rsidRPr="00266A3B">
              <w:rPr>
                <w:rFonts w:ascii="Century Gothic" w:eastAsia="Century Gothic" w:hAnsi="Century Gothic" w:cs="Century Gothic"/>
                <w:b/>
                <w:bCs/>
                <w:sz w:val="20"/>
                <w:szCs w:val="20"/>
                <w:u w:val="single"/>
              </w:rPr>
              <w:t>Unit 17</w:t>
            </w:r>
          </w:p>
          <w:p w14:paraId="36FC1B1C" w14:textId="77777777" w:rsidR="00803C7B" w:rsidRDefault="00803C7B" w:rsidP="00803C7B">
            <w:pPr>
              <w:spacing w:after="0" w:line="240" w:lineRule="auto"/>
            </w:pPr>
            <w:r>
              <w:t xml:space="preserve">The aim of this unit is to enable students to understand the support individuals with mental health conditions have and the planning towards their care and support suitable to their needs. It does this through exploring the meaning of mental health and mental health needs, and considering issues closely linked with mental health promotion and support. There are many types of mental health conditions and causes can be complex. Despite the prevalence of mental health disorders in the population, many barriers remain regarding inclusion for individuals who live with a mental illness. The unit introduces themes of inclusion, human rights, advocacy, empowerment and active participation. It will teach you about the main types of mental health conditions, how these may affect the life of the individual, and different ways that the person may be supported to promote their mental well-being, develop coping strategies to manage their illness, attitudes and different forms of treatment that individuals may be offered. </w:t>
            </w:r>
          </w:p>
          <w:p w14:paraId="00A8C6A2" w14:textId="77777777" w:rsidR="00803C7B" w:rsidRDefault="00803C7B" w:rsidP="00803C7B">
            <w:pPr>
              <w:pStyle w:val="ListParagraph"/>
              <w:numPr>
                <w:ilvl w:val="0"/>
                <w:numId w:val="18"/>
              </w:numPr>
              <w:spacing w:after="0" w:line="240" w:lineRule="auto"/>
            </w:pPr>
            <w:r>
              <w:t>This unit is internally assessed and externally moderated by OCR.</w:t>
            </w:r>
          </w:p>
          <w:p w14:paraId="0C99F31F" w14:textId="6B7DC7E1" w:rsidR="00803C7B" w:rsidRPr="00803C7B" w:rsidRDefault="00803C7B" w:rsidP="00803C7B">
            <w:pPr>
              <w:spacing w:after="0" w:line="240" w:lineRule="auto"/>
              <w:rPr>
                <w:rFonts w:ascii="Century Gothic" w:eastAsia="Century Gothic" w:hAnsi="Century Gothic" w:cs="Century Gothic"/>
                <w:sz w:val="20"/>
                <w:szCs w:val="20"/>
              </w:rPr>
            </w:pPr>
          </w:p>
        </w:tc>
      </w:tr>
      <w:tr w:rsidR="00E526F8" w:rsidRPr="00F74BAA" w14:paraId="5E7392FE" w14:textId="77777777" w:rsidTr="00D20DA2">
        <w:trPr>
          <w:trHeight w:val="1770"/>
        </w:trPr>
        <w:tc>
          <w:tcPr>
            <w:tcW w:w="4530" w:type="dxa"/>
            <w:vMerge w:val="restart"/>
            <w:tcBorders>
              <w:top w:val="single" w:sz="4" w:space="0" w:color="000000"/>
              <w:left w:val="single" w:sz="4" w:space="0" w:color="000000"/>
              <w:bottom w:val="single" w:sz="4" w:space="0" w:color="000000"/>
              <w:right w:val="single" w:sz="4" w:space="0" w:color="000000"/>
            </w:tcBorders>
          </w:tcPr>
          <w:p w14:paraId="5D37641B" w14:textId="1E18AD67" w:rsidR="00E526F8" w:rsidRPr="005F062D"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1:  </w:t>
            </w:r>
            <w:r w:rsidR="00803C7B">
              <w:rPr>
                <w:rFonts w:ascii="Century Gothic" w:eastAsia="Century Gothic" w:hAnsi="Century Gothic" w:cs="Century Gothic"/>
                <w:b/>
                <w:sz w:val="20"/>
                <w:szCs w:val="20"/>
                <w:shd w:val="clear" w:color="auto" w:fill="FFF2CC"/>
              </w:rPr>
              <w:t>LO1 and LO2</w:t>
            </w:r>
          </w:p>
          <w:p w14:paraId="0AFD8466" w14:textId="73DEA72D" w:rsidR="00F659D7"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6A132AF2" w14:textId="7011C44E" w:rsidR="007011F9" w:rsidRDefault="0079670F">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Types of Hazards </w:t>
            </w:r>
          </w:p>
          <w:p w14:paraId="74A4E788" w14:textId="6FC1FE55" w:rsidR="007011F9" w:rsidRDefault="007011F9">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Potential impacts of hazards for individuals who require care or support, employees and employers </w:t>
            </w:r>
          </w:p>
          <w:p w14:paraId="0046E7BD" w14:textId="0A94DCFE" w:rsidR="007011F9" w:rsidRDefault="007011F9">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Harm and abuse </w:t>
            </w:r>
          </w:p>
          <w:p w14:paraId="0BEEAB68" w14:textId="28281BC6" w:rsidR="00E03A3C" w:rsidRPr="0079670F" w:rsidRDefault="00E03A3C">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Settings</w:t>
            </w:r>
          </w:p>
          <w:p w14:paraId="28B9251E" w14:textId="2D0E01AD" w:rsidR="00803C7B" w:rsidRDefault="00803C7B" w:rsidP="00803C7B">
            <w:pPr>
              <w:spacing w:after="0" w:line="240" w:lineRule="auto"/>
              <w:rPr>
                <w:rFonts w:ascii="Century Gothic" w:eastAsia="Century Gothic" w:hAnsi="Century Gothic" w:cs="Century Gothic"/>
                <w:bCs/>
                <w:sz w:val="20"/>
                <w:szCs w:val="20"/>
              </w:rPr>
            </w:pPr>
            <w:r w:rsidRPr="007011F9">
              <w:rPr>
                <w:rFonts w:ascii="Century Gothic" w:eastAsia="Century Gothic" w:hAnsi="Century Gothic" w:cs="Century Gothic"/>
                <w:bCs/>
                <w:sz w:val="20"/>
                <w:szCs w:val="20"/>
              </w:rPr>
              <w:t>Legislations</w:t>
            </w:r>
            <w:r w:rsidR="005F062D">
              <w:rPr>
                <w:rFonts w:ascii="Century Gothic" w:eastAsia="Century Gothic" w:hAnsi="Century Gothic" w:cs="Century Gothic"/>
                <w:bCs/>
                <w:sz w:val="20"/>
                <w:szCs w:val="20"/>
              </w:rPr>
              <w:t xml:space="preserve"> and i</w:t>
            </w:r>
            <w:r>
              <w:rPr>
                <w:rFonts w:ascii="Century Gothic" w:eastAsia="Century Gothic" w:hAnsi="Century Gothic" w:cs="Century Gothic"/>
                <w:bCs/>
                <w:sz w:val="20"/>
                <w:szCs w:val="20"/>
              </w:rPr>
              <w:t>nfluences of legislations</w:t>
            </w:r>
          </w:p>
          <w:p w14:paraId="61D1AC84" w14:textId="77777777" w:rsidR="00803C7B" w:rsidRDefault="00803C7B" w:rsidP="00803C7B">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Safeguarding </w:t>
            </w:r>
          </w:p>
          <w:p w14:paraId="074A5B8E" w14:textId="77777777" w:rsidR="00E526F8" w:rsidRPr="00F74BAA" w:rsidRDefault="00E526F8">
            <w:pPr>
              <w:spacing w:after="0" w:line="240" w:lineRule="auto"/>
              <w:rPr>
                <w:rFonts w:ascii="Century Gothic" w:eastAsia="Century Gothic" w:hAnsi="Century Gothic" w:cs="Century Gothic"/>
                <w:sz w:val="20"/>
                <w:szCs w:val="20"/>
              </w:rPr>
            </w:pPr>
          </w:p>
          <w:p w14:paraId="73774D1B" w14:textId="7015A404"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be </w:t>
            </w:r>
            <w:r w:rsidR="00F54A77" w:rsidRPr="00F74BAA">
              <w:rPr>
                <w:rFonts w:ascii="Century Gothic" w:eastAsia="Century Gothic" w:hAnsi="Century Gothic" w:cs="Century Gothic"/>
                <w:b/>
                <w:sz w:val="20"/>
                <w:szCs w:val="20"/>
              </w:rPr>
              <w:t>assessed:</w:t>
            </w:r>
          </w:p>
          <w:p w14:paraId="2EB5F9C3" w14:textId="44754354" w:rsidR="00321757" w:rsidRPr="00F74BAA" w:rsidRDefault="00291AC9">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Retrieval tasks, knowledge quizzes and exam questions</w:t>
            </w:r>
            <w:r w:rsidR="00D76B80">
              <w:rPr>
                <w:rFonts w:ascii="Century Gothic" w:eastAsia="Century Gothic" w:hAnsi="Century Gothic" w:cs="Century Gothic"/>
                <w:sz w:val="20"/>
                <w:szCs w:val="20"/>
              </w:rPr>
              <w:t>.</w:t>
            </w:r>
          </w:p>
          <w:p w14:paraId="70A6C243"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57A43913" w14:textId="35951A2E" w:rsidR="00E03A3C" w:rsidRDefault="00E03A3C" w:rsidP="005D1DAC">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Students learn what a potential hazard is and how they could harm someone or cause an adverse effect on health.</w:t>
            </w:r>
          </w:p>
          <w:p w14:paraId="399720DC" w14:textId="01006B08" w:rsidR="00E03A3C" w:rsidRDefault="00E03A3C" w:rsidP="005D1DAC">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explore the potential impacts of hazards for individuals who require care or support, employees, and employers. </w:t>
            </w:r>
          </w:p>
          <w:p w14:paraId="3D7CBB64" w14:textId="3F659F8A" w:rsidR="00803C7B" w:rsidRDefault="00E03A3C" w:rsidP="005D1DAC">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understand the difference between harm and abuse and the risk and perpetuators of harm and abuse in health, social care and childcare environments. </w:t>
            </w:r>
          </w:p>
          <w:p w14:paraId="2AFC877D" w14:textId="22693483" w:rsidR="00E03A3C" w:rsidRPr="00182882" w:rsidRDefault="00803C7B" w:rsidP="005D1DAC">
            <w:pPr>
              <w:spacing w:after="0"/>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Students understand the collection of legislations passed by parliament, upheld through the courts, which may prosecute individuals or organisations if they break the law.  </w:t>
            </w:r>
          </w:p>
        </w:tc>
        <w:tc>
          <w:tcPr>
            <w:tcW w:w="2700" w:type="dxa"/>
            <w:tcBorders>
              <w:top w:val="single" w:sz="4" w:space="0" w:color="000000"/>
              <w:left w:val="single" w:sz="4" w:space="0" w:color="000000"/>
              <w:bottom w:val="single" w:sz="4" w:space="0" w:color="000000"/>
              <w:right w:val="single" w:sz="4" w:space="0" w:color="000000"/>
            </w:tcBorders>
            <w:hideMark/>
          </w:tcPr>
          <w:p w14:paraId="34E6A246"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7178ADE" w14:textId="77777777" w:rsidR="00E526F8"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2B5AD5D" w14:textId="77777777"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79ACD252" w14:textId="5883FC43" w:rsidR="00BA6D6A" w:rsidRPr="00F74BAA" w:rsidRDefault="00BA6D6A" w:rsidP="00285A8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sidR="00BA4180">
              <w:rPr>
                <w:rFonts w:ascii="Century Gothic" w:eastAsia="Century Gothic" w:hAnsi="Century Gothic" w:cs="Century Gothic"/>
                <w:sz w:val="20"/>
                <w:szCs w:val="20"/>
              </w:rPr>
              <w:t>key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02D65EE2" w14:textId="534F1EDE" w:rsidR="00E526F8" w:rsidRPr="005F062D" w:rsidRDefault="00E526F8">
            <w:pPr>
              <w:spacing w:after="0" w:line="240" w:lineRule="auto"/>
              <w:rPr>
                <w:rFonts w:ascii="Century Gothic" w:eastAsia="Century Gothic" w:hAnsi="Century Gothic" w:cs="Century Gothic"/>
                <w:b/>
                <w:sz w:val="20"/>
                <w:szCs w:val="20"/>
                <w:shd w:val="clear" w:color="auto" w:fill="FFF2CC"/>
              </w:rPr>
            </w:pPr>
            <w:r w:rsidRPr="00813EC8">
              <w:rPr>
                <w:rFonts w:ascii="Century Gothic" w:eastAsia="Century Gothic" w:hAnsi="Century Gothic" w:cs="Century Gothic"/>
                <w:b/>
                <w:sz w:val="20"/>
                <w:szCs w:val="20"/>
                <w:shd w:val="clear" w:color="auto" w:fill="FFF2CC"/>
              </w:rPr>
              <w:t xml:space="preserve">Half Term 2: </w:t>
            </w:r>
            <w:r w:rsidR="00803C7B">
              <w:rPr>
                <w:rFonts w:ascii="Century Gothic" w:eastAsia="Century Gothic" w:hAnsi="Century Gothic" w:cs="Century Gothic"/>
                <w:b/>
                <w:sz w:val="20"/>
                <w:szCs w:val="20"/>
                <w:shd w:val="clear" w:color="auto" w:fill="FFF2CC"/>
              </w:rPr>
              <w:t>LO3 and LO4</w:t>
            </w:r>
          </w:p>
          <w:p w14:paraId="621A9BC3" w14:textId="22CC8D88" w:rsidR="00F659D7"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know:</w:t>
            </w:r>
          </w:p>
          <w:p w14:paraId="3EB3E888" w14:textId="2CC946E6" w:rsidR="002A358E" w:rsidRDefault="005A0BFB">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Implementation of policies and procedures </w:t>
            </w:r>
          </w:p>
          <w:p w14:paraId="40B19D9A" w14:textId="3AA98F5B" w:rsidR="00A960A0" w:rsidRPr="002A358E" w:rsidRDefault="00A960A0">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Implementing policies in different care situations </w:t>
            </w:r>
          </w:p>
          <w:p w14:paraId="490B0912" w14:textId="77777777" w:rsidR="00803C7B"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Roles and responsibilities </w:t>
            </w:r>
          </w:p>
          <w:p w14:paraId="3A7383BC" w14:textId="77777777" w:rsidR="00803C7B"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Consequences of not meeting responsibilities</w:t>
            </w:r>
          </w:p>
          <w:p w14:paraId="7C91A586" w14:textId="77777777" w:rsidR="00803C7B"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Incidents and emergencies </w:t>
            </w:r>
          </w:p>
          <w:p w14:paraId="7A880AE6" w14:textId="77777777" w:rsidR="00803C7B"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Responsibilities of a first aider </w:t>
            </w:r>
          </w:p>
          <w:p w14:paraId="50A79BA6" w14:textId="77777777" w:rsidR="00803C7B" w:rsidRPr="00813EC8" w:rsidRDefault="00803C7B" w:rsidP="00AE0AD4">
            <w:pPr>
              <w:spacing w:after="0" w:line="240" w:lineRule="auto"/>
              <w:rPr>
                <w:rFonts w:ascii="Century Gothic" w:eastAsia="Century Gothic" w:hAnsi="Century Gothic" w:cs="Century Gothic"/>
                <w:b/>
                <w:sz w:val="20"/>
                <w:szCs w:val="20"/>
              </w:rPr>
            </w:pPr>
          </w:p>
          <w:p w14:paraId="0097F875" w14:textId="6398E4E2" w:rsidR="006724DC" w:rsidRPr="00813EC8" w:rsidRDefault="00E526F8">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All pupils will be assessed:</w:t>
            </w:r>
          </w:p>
          <w:p w14:paraId="67874E09" w14:textId="75398503" w:rsidR="00E03A3C" w:rsidRDefault="00E03A3C" w:rsidP="00E03A3C">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Retrieval tasks, knowledge quizzes and exam questions</w:t>
            </w:r>
            <w:r w:rsidR="00D76B80">
              <w:rPr>
                <w:rFonts w:ascii="Century Gothic" w:eastAsia="Century Gothic" w:hAnsi="Century Gothic" w:cs="Century Gothic"/>
                <w:sz w:val="20"/>
                <w:szCs w:val="20"/>
              </w:rPr>
              <w:t>.</w:t>
            </w:r>
            <w:r w:rsidR="008C5D8E">
              <w:rPr>
                <w:rFonts w:ascii="Century Gothic" w:eastAsia="Century Gothic" w:hAnsi="Century Gothic" w:cs="Century Gothic"/>
                <w:sz w:val="20"/>
                <w:szCs w:val="20"/>
              </w:rPr>
              <w:t xml:space="preserve"> </w:t>
            </w:r>
          </w:p>
          <w:p w14:paraId="3AB0BA1A" w14:textId="0893B3CB" w:rsidR="008C5D8E" w:rsidRPr="00F74BAA" w:rsidRDefault="008C5D8E" w:rsidP="00E03A3C">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External exam with OCR in January.</w:t>
            </w:r>
          </w:p>
          <w:p w14:paraId="5304E9D0" w14:textId="77777777" w:rsidR="00E526F8" w:rsidRPr="00813EC8" w:rsidRDefault="00E526F8">
            <w:pPr>
              <w:spacing w:after="0" w:line="240" w:lineRule="auto"/>
              <w:rPr>
                <w:rFonts w:ascii="Century Gothic" w:eastAsia="Century Gothic" w:hAnsi="Century Gothic" w:cs="Century Gothic"/>
                <w:sz w:val="20"/>
                <w:szCs w:val="20"/>
              </w:rPr>
            </w:pPr>
          </w:p>
          <w:p w14:paraId="73D8F283" w14:textId="3C94A0FA" w:rsidR="00E03A3C" w:rsidRPr="005F062D" w:rsidRDefault="00E526F8" w:rsidP="005F062D">
            <w:pPr>
              <w:spacing w:after="0" w:line="240" w:lineRule="auto"/>
              <w:rPr>
                <w:rFonts w:ascii="Century Gothic" w:eastAsia="Century Gothic" w:hAnsi="Century Gothic" w:cs="Century Gothic"/>
                <w:b/>
                <w:sz w:val="20"/>
                <w:szCs w:val="20"/>
              </w:rPr>
            </w:pPr>
            <w:r w:rsidRPr="00813EC8">
              <w:rPr>
                <w:rFonts w:ascii="Century Gothic" w:eastAsia="Century Gothic" w:hAnsi="Century Gothic" w:cs="Century Gothic"/>
                <w:b/>
                <w:sz w:val="20"/>
                <w:szCs w:val="20"/>
              </w:rPr>
              <w:t>Impact - Why do we teach this?</w:t>
            </w:r>
          </w:p>
          <w:p w14:paraId="44D68E36" w14:textId="77777777" w:rsidR="00803C7B" w:rsidRDefault="00E03A3C" w:rsidP="00803C7B">
            <w:pPr>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Students will further explore the implementation of policies and procedures to effectively manager health and safety in health, social care and childcare environments. </w:t>
            </w:r>
          </w:p>
          <w:p w14:paraId="5B83D19C" w14:textId="7766FBCB" w:rsidR="00803C7B" w:rsidRDefault="00803C7B" w:rsidP="00803C7B">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Students learn the roles and responsibilities of employers, employees and individuals who require care and support. </w:t>
            </w:r>
          </w:p>
          <w:p w14:paraId="6B0D3538" w14:textId="1412B7CE" w:rsidR="00803C7B" w:rsidRDefault="00803C7B" w:rsidP="00803C7B">
            <w:pPr>
              <w:rPr>
                <w:rFonts w:ascii="Century Gothic" w:eastAsia="Century Gothic" w:hAnsi="Century Gothic" w:cs="Century Gothic"/>
                <w:iCs/>
                <w:sz w:val="20"/>
                <w:szCs w:val="20"/>
              </w:rPr>
            </w:pPr>
            <w:r>
              <w:rPr>
                <w:rFonts w:ascii="Century Gothic" w:eastAsia="Century Gothic" w:hAnsi="Century Gothic" w:cs="Century Gothic"/>
                <w:iCs/>
                <w:sz w:val="20"/>
                <w:szCs w:val="20"/>
              </w:rPr>
              <w:t xml:space="preserve">Students further explore the consequences of not meeting responsibilities of employers, employees and individuals who require care and support. </w:t>
            </w:r>
          </w:p>
          <w:p w14:paraId="2105C7BA" w14:textId="07DED3EE" w:rsidR="00E03A3C" w:rsidRPr="005F062D" w:rsidRDefault="00803C7B" w:rsidP="005F062D">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understand incidents and emergencies that can place in health, social and care settings, and childcare settings. </w:t>
            </w:r>
          </w:p>
        </w:tc>
        <w:tc>
          <w:tcPr>
            <w:tcW w:w="2615" w:type="dxa"/>
            <w:tcBorders>
              <w:top w:val="single" w:sz="4" w:space="0" w:color="000000"/>
              <w:left w:val="single" w:sz="4" w:space="0" w:color="000000"/>
              <w:bottom w:val="single" w:sz="4" w:space="0" w:color="000000"/>
              <w:right w:val="single" w:sz="4" w:space="0" w:color="000000"/>
            </w:tcBorders>
            <w:hideMark/>
          </w:tcPr>
          <w:p w14:paraId="75CBEA7B"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361D834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25411B46"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001F37F" w14:textId="6247B6E3" w:rsidR="00E526F8" w:rsidRPr="00F74BAA" w:rsidRDefault="00F76F06" w:rsidP="00BA6D6A">
            <w:pPr>
              <w:numPr>
                <w:ilvl w:val="0"/>
                <w:numId w:val="2"/>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05E711C0" w14:textId="7E0BA25B"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3:  </w:t>
            </w:r>
            <w:r w:rsidR="00803C7B">
              <w:rPr>
                <w:rFonts w:ascii="Century Gothic" w:eastAsia="Century Gothic" w:hAnsi="Century Gothic" w:cs="Century Gothic"/>
                <w:b/>
                <w:sz w:val="20"/>
                <w:szCs w:val="20"/>
                <w:shd w:val="clear" w:color="auto" w:fill="FFF2CC"/>
              </w:rPr>
              <w:t xml:space="preserve">Continue with Unit 17 coursework </w:t>
            </w:r>
          </w:p>
          <w:p w14:paraId="0CA0B896" w14:textId="77777777" w:rsidR="00E526F8" w:rsidRPr="00F74BAA" w:rsidRDefault="00E526F8">
            <w:pPr>
              <w:spacing w:after="0" w:line="240" w:lineRule="auto"/>
              <w:rPr>
                <w:rFonts w:ascii="Century Gothic" w:eastAsia="Century Gothic" w:hAnsi="Century Gothic" w:cs="Century Gothic"/>
                <w:sz w:val="20"/>
                <w:szCs w:val="20"/>
              </w:rPr>
            </w:pPr>
          </w:p>
          <w:p w14:paraId="0CD61110" w14:textId="1019DEE1"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7D08729F" w14:textId="77777777" w:rsidR="00803C7B" w:rsidRPr="00A8182D" w:rsidRDefault="00803C7B" w:rsidP="00803C7B">
            <w:pPr>
              <w:spacing w:after="0" w:line="240" w:lineRule="auto"/>
              <w:rPr>
                <w:rFonts w:ascii="Century Gothic" w:eastAsia="Century Gothic" w:hAnsi="Century Gothic" w:cs="Century Gothic"/>
                <w:bCs/>
                <w:sz w:val="20"/>
                <w:szCs w:val="20"/>
              </w:rPr>
            </w:pPr>
            <w:r w:rsidRPr="00A8182D">
              <w:rPr>
                <w:rFonts w:ascii="Century Gothic" w:eastAsia="Century Gothic" w:hAnsi="Century Gothic" w:cs="Century Gothic"/>
                <w:bCs/>
                <w:sz w:val="20"/>
                <w:szCs w:val="20"/>
              </w:rPr>
              <w:t xml:space="preserve">P3: Suggest services within the health and social care sector that can best support the needs of individuals with mental health conditions. </w:t>
            </w:r>
          </w:p>
          <w:p w14:paraId="48223A4B" w14:textId="77777777" w:rsidR="00803C7B" w:rsidRPr="00A8182D" w:rsidRDefault="00803C7B" w:rsidP="00803C7B">
            <w:pPr>
              <w:spacing w:after="0" w:line="240" w:lineRule="auto"/>
              <w:rPr>
                <w:rFonts w:ascii="Century Gothic" w:eastAsia="Century Gothic" w:hAnsi="Century Gothic" w:cs="Century Gothic"/>
                <w:bCs/>
                <w:sz w:val="20"/>
                <w:szCs w:val="20"/>
              </w:rPr>
            </w:pPr>
            <w:r w:rsidRPr="00A8182D">
              <w:rPr>
                <w:rFonts w:ascii="Century Gothic" w:eastAsia="Century Gothic" w:hAnsi="Century Gothic" w:cs="Century Gothic"/>
                <w:bCs/>
                <w:sz w:val="20"/>
                <w:szCs w:val="20"/>
              </w:rPr>
              <w:t xml:space="preserve">M2: </w:t>
            </w:r>
            <w:r>
              <w:rPr>
                <w:rFonts w:ascii="Century Gothic" w:eastAsia="Century Gothic" w:hAnsi="Century Gothic" w:cs="Century Gothic"/>
                <w:bCs/>
                <w:sz w:val="20"/>
                <w:szCs w:val="20"/>
              </w:rPr>
              <w:t>C</w:t>
            </w:r>
            <w:r w:rsidRPr="00A8182D">
              <w:rPr>
                <w:rFonts w:ascii="Century Gothic" w:eastAsia="Century Gothic" w:hAnsi="Century Gothic" w:cs="Century Gothic"/>
                <w:bCs/>
                <w:sz w:val="20"/>
                <w:szCs w:val="20"/>
              </w:rPr>
              <w:t xml:space="preserve">ompare how different support services benefit individuals with mental health conditions. </w:t>
            </w:r>
          </w:p>
          <w:p w14:paraId="642324E3" w14:textId="77777777" w:rsidR="00803C7B" w:rsidRPr="00813EC8" w:rsidRDefault="00803C7B" w:rsidP="00803C7B">
            <w:pPr>
              <w:spacing w:after="0" w:line="240" w:lineRule="auto"/>
              <w:rPr>
                <w:rFonts w:ascii="Century Gothic" w:eastAsia="Century Gothic" w:hAnsi="Century Gothic" w:cs="Century Gothic"/>
                <w:bCs/>
                <w:sz w:val="20"/>
                <w:szCs w:val="20"/>
              </w:rPr>
            </w:pPr>
            <w:r w:rsidRPr="00A8182D">
              <w:rPr>
                <w:rFonts w:ascii="Century Gothic" w:eastAsia="Century Gothic" w:hAnsi="Century Gothic" w:cs="Century Gothic"/>
                <w:bCs/>
                <w:sz w:val="20"/>
                <w:szCs w:val="20"/>
              </w:rPr>
              <w:t xml:space="preserve">D1: </w:t>
            </w:r>
            <w:r>
              <w:rPr>
                <w:rFonts w:ascii="Century Gothic" w:eastAsia="Century Gothic" w:hAnsi="Century Gothic" w:cs="Century Gothic"/>
                <w:bCs/>
                <w:sz w:val="20"/>
                <w:szCs w:val="20"/>
              </w:rPr>
              <w:t>A</w:t>
            </w:r>
            <w:r w:rsidRPr="00A8182D">
              <w:rPr>
                <w:rFonts w:ascii="Century Gothic" w:eastAsia="Century Gothic" w:hAnsi="Century Gothic" w:cs="Century Gothic"/>
                <w:bCs/>
                <w:sz w:val="20"/>
                <w:szCs w:val="20"/>
              </w:rPr>
              <w:t>nalyse the potential impact of the care and support received from professionals in different services.</w:t>
            </w:r>
          </w:p>
          <w:p w14:paraId="03809F05" w14:textId="77777777" w:rsidR="00321757" w:rsidRPr="00F74BAA" w:rsidRDefault="00321757">
            <w:pPr>
              <w:spacing w:after="0" w:line="240" w:lineRule="auto"/>
              <w:rPr>
                <w:rFonts w:ascii="Century Gothic" w:eastAsia="Century Gothic" w:hAnsi="Century Gothic" w:cs="Century Gothic"/>
                <w:sz w:val="20"/>
                <w:szCs w:val="20"/>
              </w:rPr>
            </w:pPr>
          </w:p>
          <w:p w14:paraId="0C662B5F" w14:textId="3F2E6F76"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22DB39D7" w14:textId="17DEA04C" w:rsidR="00803C7B" w:rsidRPr="00F74BAA"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Extended writing and referencing. Internally marked by teacher. </w:t>
            </w:r>
          </w:p>
          <w:p w14:paraId="464B92E1" w14:textId="77777777" w:rsidR="00E526F8" w:rsidRPr="00F74BAA" w:rsidRDefault="00E526F8">
            <w:pPr>
              <w:spacing w:after="0" w:line="240" w:lineRule="auto"/>
              <w:rPr>
                <w:rFonts w:ascii="Century Gothic" w:eastAsia="Century Gothic" w:hAnsi="Century Gothic" w:cs="Century Gothic"/>
                <w:sz w:val="20"/>
                <w:szCs w:val="20"/>
              </w:rPr>
            </w:pPr>
          </w:p>
          <w:p w14:paraId="03039B27" w14:textId="4F9AB0F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6BA04011" w14:textId="77777777" w:rsidR="00803C7B" w:rsidRDefault="00803C7B" w:rsidP="00803C7B">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learn the different mental health services available for individuals and assess the services in relation to specific individuals. </w:t>
            </w:r>
          </w:p>
          <w:p w14:paraId="7DC6CA47" w14:textId="77777777" w:rsidR="00803C7B" w:rsidRDefault="00803C7B" w:rsidP="00803C7B">
            <w:pPr>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compares the benefits and limitations of mental health services and analyse their services in regard to the most effective. </w:t>
            </w:r>
          </w:p>
          <w:p w14:paraId="505EC7EF" w14:textId="4E4AFA9B" w:rsidR="005C57F6" w:rsidRPr="005C57F6" w:rsidRDefault="00803C7B" w:rsidP="00803C7B">
            <w:pPr>
              <w:rPr>
                <w:rFonts w:ascii="Century Gothic" w:eastAsia="Century Gothic" w:hAnsi="Century Gothic" w:cs="Century Gothic"/>
                <w:iCs/>
                <w:sz w:val="20"/>
                <w:szCs w:val="20"/>
              </w:rPr>
            </w:pPr>
            <w:r>
              <w:rPr>
                <w:rFonts w:ascii="Century Gothic" w:eastAsia="Century Gothic" w:hAnsi="Century Gothic" w:cs="Century Gothic"/>
                <w:sz w:val="20"/>
                <w:szCs w:val="20"/>
              </w:rPr>
              <w:t>Students also analyse the impact of professionals within the mental health services and the support individuals receive within such services.</w:t>
            </w:r>
          </w:p>
        </w:tc>
        <w:tc>
          <w:tcPr>
            <w:tcW w:w="2692" w:type="dxa"/>
            <w:tcBorders>
              <w:top w:val="single" w:sz="4" w:space="0" w:color="000000"/>
              <w:left w:val="single" w:sz="4" w:space="0" w:color="000000"/>
              <w:bottom w:val="single" w:sz="4" w:space="0" w:color="000000"/>
              <w:right w:val="single" w:sz="4" w:space="0" w:color="000000"/>
            </w:tcBorders>
            <w:hideMark/>
          </w:tcPr>
          <w:p w14:paraId="5F290E8A"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B6FC5F1"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6A098FF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6BFCDB3D" w14:textId="5E3E7415" w:rsidR="00E526F8" w:rsidRPr="00F74BAA" w:rsidRDefault="00F76F06" w:rsidP="00BA6D6A">
            <w:pPr>
              <w:numPr>
                <w:ilvl w:val="0"/>
                <w:numId w:val="3"/>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r>
      <w:tr w:rsidR="00E526F8" w:rsidRPr="00F74BAA" w14:paraId="2F0B4273" w14:textId="77777777" w:rsidTr="005F062D">
        <w:trPr>
          <w:trHeight w:val="60"/>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2DB0067" w14:textId="77777777" w:rsidR="00E526F8" w:rsidRPr="00F74BAA" w:rsidRDefault="00E526F8">
            <w:pPr>
              <w:spacing w:after="0"/>
              <w:rPr>
                <w:rFonts w:ascii="Century Gothic" w:eastAsia="Century Gothic" w:hAnsi="Century Gothic" w:cs="Century Gothic"/>
                <w:sz w:val="20"/>
                <w:szCs w:val="20"/>
              </w:rPr>
            </w:pPr>
          </w:p>
        </w:tc>
        <w:tc>
          <w:tcPr>
            <w:tcW w:w="2700" w:type="dxa"/>
            <w:tcBorders>
              <w:top w:val="single" w:sz="4" w:space="0" w:color="000000"/>
              <w:left w:val="single" w:sz="4" w:space="0" w:color="000000"/>
              <w:bottom w:val="single" w:sz="4" w:space="0" w:color="000000"/>
              <w:right w:val="single" w:sz="4" w:space="0" w:color="000000"/>
            </w:tcBorders>
          </w:tcPr>
          <w:p w14:paraId="76AB38F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071991B5" w14:textId="578319E0" w:rsidR="00E526F8" w:rsidRDefault="00AD429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Researching and exam writing </w:t>
            </w:r>
          </w:p>
          <w:p w14:paraId="67EFAEA3" w14:textId="77777777" w:rsidR="00AD4298" w:rsidRPr="00AD4298" w:rsidRDefault="00AD4298">
            <w:pPr>
              <w:spacing w:after="0" w:line="240" w:lineRule="auto"/>
              <w:rPr>
                <w:rFonts w:ascii="Century Gothic" w:eastAsia="Century Gothic" w:hAnsi="Century Gothic" w:cs="Century Gothic"/>
                <w:bCs/>
                <w:sz w:val="20"/>
                <w:szCs w:val="20"/>
              </w:rPr>
            </w:pPr>
          </w:p>
          <w:p w14:paraId="35D48666" w14:textId="46A35D3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Key Vocabulary: </w:t>
            </w:r>
          </w:p>
          <w:p w14:paraId="2E3E7547" w14:textId="77777777" w:rsidR="00CD6D4B" w:rsidRDefault="00AA4268"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Environmental hazard</w:t>
            </w:r>
          </w:p>
          <w:p w14:paraId="169CDB95" w14:textId="77777777" w:rsidR="00AA4268" w:rsidRDefault="00AA4268"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Biological hazards </w:t>
            </w:r>
          </w:p>
          <w:p w14:paraId="174D5505" w14:textId="77777777" w:rsidR="00AA4268" w:rsidRDefault="00AA4268"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Chemical hazards</w:t>
            </w:r>
          </w:p>
          <w:p w14:paraId="7ECCE8D4" w14:textId="77777777" w:rsidR="00AA4268" w:rsidRDefault="00AA4268"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Psychological hazards</w:t>
            </w:r>
          </w:p>
          <w:p w14:paraId="5FE94016" w14:textId="77777777" w:rsidR="00AA4268" w:rsidRDefault="00AA4268"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Physical hazards</w:t>
            </w:r>
          </w:p>
          <w:p w14:paraId="41D95A58" w14:textId="77777777" w:rsidR="00AA4268" w:rsidRDefault="00AA4268"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Musculoske</w:t>
            </w:r>
            <w:r w:rsidR="00064B17">
              <w:rPr>
                <w:rFonts w:ascii="Century Gothic" w:eastAsia="Century Gothic" w:hAnsi="Century Gothic" w:cs="Century Gothic"/>
                <w:sz w:val="20"/>
                <w:szCs w:val="20"/>
              </w:rPr>
              <w:t>letal hazard</w:t>
            </w:r>
          </w:p>
          <w:p w14:paraId="771810A5" w14:textId="77777777" w:rsidR="00064B17" w:rsidRDefault="00064B17"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Working conditions hazards</w:t>
            </w:r>
          </w:p>
          <w:p w14:paraId="41E4083A" w14:textId="77777777" w:rsidR="00064B17" w:rsidRDefault="00064B17"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Working practices hazards</w:t>
            </w:r>
          </w:p>
          <w:p w14:paraId="3DB47D31" w14:textId="77777777" w:rsidR="00064B17" w:rsidRDefault="00064B17"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Lack of security systems hazards </w:t>
            </w:r>
          </w:p>
          <w:p w14:paraId="5F1C8FF1" w14:textId="77777777" w:rsidR="001A06E4" w:rsidRDefault="001A06E4" w:rsidP="00321757">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Injury or harm </w:t>
            </w:r>
          </w:p>
          <w:p w14:paraId="3534D89D" w14:textId="5D6BF2AE" w:rsidR="00803C7B" w:rsidRPr="00F74BAA" w:rsidRDefault="001A06E4" w:rsidP="005F062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 </w:t>
            </w: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4766C58B"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4CB53C6A" w14:textId="77777777"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Reading Skills needed for this unit:</w:t>
            </w:r>
          </w:p>
          <w:p w14:paraId="05C18973" w14:textId="77777777" w:rsidR="00AD4298" w:rsidRDefault="00AD4298" w:rsidP="00AD429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Researching and exam writing </w:t>
            </w:r>
          </w:p>
          <w:p w14:paraId="499015BB" w14:textId="77777777" w:rsidR="00AD4298" w:rsidRPr="00D20DA2" w:rsidRDefault="00AD4298">
            <w:pPr>
              <w:spacing w:after="0" w:line="240" w:lineRule="auto"/>
              <w:rPr>
                <w:rFonts w:ascii="Century Gothic" w:eastAsia="Century Gothic" w:hAnsi="Century Gothic" w:cs="Century Gothic"/>
                <w:b/>
                <w:sz w:val="20"/>
                <w:szCs w:val="20"/>
              </w:rPr>
            </w:pPr>
          </w:p>
          <w:p w14:paraId="2A747060" w14:textId="0E252CD9" w:rsidR="00E526F8" w:rsidRPr="00D20DA2" w:rsidRDefault="00E526F8">
            <w:pPr>
              <w:spacing w:after="0" w:line="240" w:lineRule="auto"/>
              <w:rPr>
                <w:rFonts w:ascii="Century Gothic" w:eastAsia="Century Gothic" w:hAnsi="Century Gothic" w:cs="Century Gothic"/>
                <w:b/>
                <w:sz w:val="20"/>
                <w:szCs w:val="20"/>
              </w:rPr>
            </w:pPr>
            <w:r w:rsidRPr="00D20DA2">
              <w:rPr>
                <w:rFonts w:ascii="Century Gothic" w:eastAsia="Century Gothic" w:hAnsi="Century Gothic" w:cs="Century Gothic"/>
                <w:b/>
                <w:sz w:val="20"/>
                <w:szCs w:val="20"/>
              </w:rPr>
              <w:t>Key Vocabulary:</w:t>
            </w:r>
          </w:p>
          <w:p w14:paraId="2BE2DFAD" w14:textId="77777777" w:rsidR="0090211C" w:rsidRDefault="0090211C"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Civil Contingencies Act 2004 </w:t>
            </w:r>
          </w:p>
          <w:p w14:paraId="538D8434" w14:textId="77777777" w:rsidR="00AA7241" w:rsidRDefault="00AA7241"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Safeguarding </w:t>
            </w:r>
          </w:p>
          <w:p w14:paraId="20F91587" w14:textId="77777777" w:rsidR="00AA7241" w:rsidRDefault="00AA7241"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Disclosure and Barring Service and checks </w:t>
            </w:r>
          </w:p>
          <w:p w14:paraId="6FDF640F" w14:textId="77777777" w:rsidR="0053037F" w:rsidRDefault="00AA7241"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Health and </w:t>
            </w:r>
            <w:r w:rsidR="0053037F">
              <w:rPr>
                <w:rFonts w:ascii="Century Gothic" w:eastAsia="Century Gothic" w:hAnsi="Century Gothic" w:cs="Century Gothic"/>
                <w:sz w:val="20"/>
                <w:szCs w:val="20"/>
              </w:rPr>
              <w:t>S</w:t>
            </w:r>
            <w:r>
              <w:rPr>
                <w:rFonts w:ascii="Century Gothic" w:eastAsia="Century Gothic" w:hAnsi="Century Gothic" w:cs="Century Gothic"/>
                <w:sz w:val="20"/>
                <w:szCs w:val="20"/>
              </w:rPr>
              <w:t xml:space="preserve">afety </w:t>
            </w:r>
            <w:r w:rsidR="0053037F">
              <w:rPr>
                <w:rFonts w:ascii="Century Gothic" w:eastAsia="Century Gothic" w:hAnsi="Century Gothic" w:cs="Century Gothic"/>
                <w:sz w:val="20"/>
                <w:szCs w:val="20"/>
              </w:rPr>
              <w:t>Management Systems</w:t>
            </w:r>
          </w:p>
          <w:p w14:paraId="5203731F" w14:textId="77777777" w:rsidR="0053037F" w:rsidRDefault="0053037F"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Risk Assessments </w:t>
            </w:r>
          </w:p>
          <w:p w14:paraId="5941B481" w14:textId="77777777" w:rsidR="0053037F" w:rsidRDefault="0053037F"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Fire safety </w:t>
            </w:r>
          </w:p>
          <w:p w14:paraId="3C90B1FB" w14:textId="77777777" w:rsidR="0053037F" w:rsidRDefault="0053037F"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Asbestos </w:t>
            </w:r>
          </w:p>
          <w:p w14:paraId="6A119E34" w14:textId="77777777" w:rsidR="0028125C" w:rsidRDefault="0028125C"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Transport hazards</w:t>
            </w:r>
          </w:p>
          <w:p w14:paraId="11072A3E" w14:textId="77777777" w:rsidR="0028125C" w:rsidRDefault="0028125C"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Electrical safety </w:t>
            </w:r>
          </w:p>
          <w:p w14:paraId="467C2D37" w14:textId="77777777" w:rsidR="0028125C" w:rsidRDefault="0028125C"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Safeguarding </w:t>
            </w:r>
          </w:p>
          <w:p w14:paraId="09DF6235" w14:textId="77777777" w:rsidR="0028125C" w:rsidRDefault="0028125C" w:rsidP="00D10985">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Reporting of accidents </w:t>
            </w:r>
          </w:p>
          <w:p w14:paraId="568AA546" w14:textId="04F502E2" w:rsidR="00803C7B" w:rsidRPr="005F062D" w:rsidRDefault="0028125C" w:rsidP="005F062D">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Food safety </w:t>
            </w: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1FF349E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678DE4" w14:textId="756B115B"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6CC2ADCF" w14:textId="7ACA05ED" w:rsidR="00AD4298" w:rsidRDefault="00AD4298" w:rsidP="00AD429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Researching and e</w:t>
            </w:r>
            <w:r w:rsidR="00803C7B">
              <w:rPr>
                <w:rFonts w:ascii="Century Gothic" w:eastAsia="Century Gothic" w:hAnsi="Century Gothic" w:cs="Century Gothic"/>
                <w:bCs/>
                <w:sz w:val="20"/>
                <w:szCs w:val="20"/>
              </w:rPr>
              <w:t>xtended</w:t>
            </w:r>
            <w:r>
              <w:rPr>
                <w:rFonts w:ascii="Century Gothic" w:eastAsia="Century Gothic" w:hAnsi="Century Gothic" w:cs="Century Gothic"/>
                <w:bCs/>
                <w:sz w:val="20"/>
                <w:szCs w:val="20"/>
              </w:rPr>
              <w:t xml:space="preserve"> writing </w:t>
            </w:r>
          </w:p>
          <w:p w14:paraId="722FE0A9" w14:textId="77777777" w:rsidR="00E526F8" w:rsidRPr="00F74BAA" w:rsidRDefault="00E526F8">
            <w:pPr>
              <w:spacing w:after="0" w:line="240" w:lineRule="auto"/>
              <w:rPr>
                <w:rFonts w:ascii="Century Gothic" w:eastAsia="Century Gothic" w:hAnsi="Century Gothic" w:cs="Century Gothic"/>
                <w:b/>
                <w:sz w:val="20"/>
                <w:szCs w:val="20"/>
              </w:rPr>
            </w:pPr>
          </w:p>
          <w:p w14:paraId="784BE08B" w14:textId="34F57D0F" w:rsidR="00803C7B"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11F2203F" w14:textId="77777777" w:rsidR="00803C7B" w:rsidRDefault="00803C7B" w:rsidP="00803C7B">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Affective disorders </w:t>
            </w:r>
          </w:p>
          <w:p w14:paraId="10CBCC29" w14:textId="77777777" w:rsidR="00803C7B" w:rsidRDefault="00803C7B" w:rsidP="00803C7B">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Depression </w:t>
            </w:r>
          </w:p>
          <w:p w14:paraId="7563E801" w14:textId="77777777" w:rsidR="00803C7B" w:rsidRDefault="00803C7B" w:rsidP="00803C7B">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Anxiety </w:t>
            </w:r>
          </w:p>
          <w:p w14:paraId="14C86786" w14:textId="77777777" w:rsidR="00803C7B" w:rsidRDefault="00803C7B" w:rsidP="00803C7B">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Bipolar </w:t>
            </w:r>
          </w:p>
          <w:p w14:paraId="67384E94" w14:textId="77777777" w:rsidR="00803C7B" w:rsidRDefault="00803C7B" w:rsidP="00803C7B">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Schizophrenia </w:t>
            </w:r>
          </w:p>
          <w:p w14:paraId="762B67DE" w14:textId="77777777" w:rsidR="00803C7B" w:rsidRDefault="00803C7B" w:rsidP="00803C7B">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Psychosis </w:t>
            </w:r>
          </w:p>
          <w:p w14:paraId="7A3CA342" w14:textId="77777777" w:rsidR="00803C7B" w:rsidRDefault="00803C7B" w:rsidP="00803C7B">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Obsessive Compulsive Disorder </w:t>
            </w:r>
          </w:p>
          <w:p w14:paraId="035025AC" w14:textId="77777777" w:rsidR="00803C7B" w:rsidRDefault="00803C7B" w:rsidP="00803C7B">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Phobias </w:t>
            </w:r>
          </w:p>
          <w:p w14:paraId="34C1F35A" w14:textId="77777777" w:rsidR="00803C7B" w:rsidRDefault="00803C7B" w:rsidP="00803C7B">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Body dysmorphia </w:t>
            </w:r>
          </w:p>
          <w:p w14:paraId="0FA1A28F" w14:textId="77777777" w:rsidR="00803C7B" w:rsidRDefault="00803C7B" w:rsidP="00803C7B">
            <w:pPr>
              <w:spacing w:after="0"/>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Post-natal depression </w:t>
            </w:r>
          </w:p>
          <w:p w14:paraId="46E610C8" w14:textId="77777777" w:rsidR="00803C7B"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Eating disorders</w:t>
            </w:r>
          </w:p>
          <w:p w14:paraId="031E916A" w14:textId="77777777" w:rsidR="00803C7B"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Counselling </w:t>
            </w:r>
          </w:p>
          <w:p w14:paraId="46BD514B" w14:textId="77777777" w:rsidR="00803C7B"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Cognitive Behavioural Therapy </w:t>
            </w:r>
          </w:p>
          <w:p w14:paraId="67E49685" w14:textId="77777777" w:rsidR="00803C7B"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Electroconvulsive therapy </w:t>
            </w:r>
          </w:p>
          <w:p w14:paraId="10EEAA63" w14:textId="722A3D38" w:rsidR="00AF2083" w:rsidRPr="00F74BAA" w:rsidRDefault="00AF2083" w:rsidP="005F062D">
            <w:pPr>
              <w:spacing w:after="0" w:line="240" w:lineRule="auto"/>
              <w:rPr>
                <w:rFonts w:ascii="Century Gothic" w:eastAsia="Century Gothic" w:hAnsi="Century Gothic" w:cs="Century Gothic"/>
                <w:sz w:val="20"/>
                <w:szCs w:val="20"/>
              </w:rPr>
            </w:pPr>
          </w:p>
        </w:tc>
      </w:tr>
      <w:tr w:rsidR="00E526F8" w:rsidRPr="00F74BAA" w14:paraId="4E4C4B37" w14:textId="77777777" w:rsidTr="00D20DA2">
        <w:trPr>
          <w:trHeight w:val="1527"/>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5E010F3D" w14:textId="77777777" w:rsidR="00E526F8" w:rsidRPr="00F74BAA" w:rsidRDefault="00E526F8">
            <w:pPr>
              <w:spacing w:after="0"/>
              <w:rPr>
                <w:rFonts w:ascii="Century Gothic" w:eastAsia="Century Gothic" w:hAnsi="Century Gothic" w:cs="Century Gothic"/>
                <w:sz w:val="20"/>
                <w:szCs w:val="20"/>
              </w:rPr>
            </w:pPr>
          </w:p>
        </w:tc>
        <w:tc>
          <w:tcPr>
            <w:tcW w:w="2700" w:type="dxa"/>
            <w:tcBorders>
              <w:top w:val="single" w:sz="4" w:space="0" w:color="000000"/>
              <w:left w:val="single" w:sz="4" w:space="0" w:color="000000"/>
              <w:bottom w:val="single" w:sz="4" w:space="0" w:color="000000"/>
              <w:right w:val="single" w:sz="4" w:space="0" w:color="000000"/>
            </w:tcBorders>
            <w:hideMark/>
          </w:tcPr>
          <w:p w14:paraId="69B292B7"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4084A296" w14:textId="77777777" w:rsidR="00856E2B" w:rsidRPr="00772D47" w:rsidRDefault="00856E2B" w:rsidP="00856E2B">
            <w:pPr>
              <w:pStyle w:val="ListParagraph"/>
              <w:numPr>
                <w:ilvl w:val="0"/>
                <w:numId w:val="16"/>
              </w:numPr>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Medical Science, PSHE </w:t>
            </w:r>
          </w:p>
          <w:p w14:paraId="3EE67A53" w14:textId="3D0CA270" w:rsidR="00E526F8" w:rsidRPr="00C1679A" w:rsidRDefault="00E526F8" w:rsidP="00C1679A">
            <w:pPr>
              <w:spacing w:after="0" w:line="240" w:lineRule="auto"/>
              <w:rPr>
                <w:rFonts w:ascii="Century Gothic" w:eastAsia="Century Gothic" w:hAnsi="Century Gothic" w:cs="Century Gothic"/>
                <w:color w:val="000000"/>
                <w:sz w:val="20"/>
                <w:szCs w:val="20"/>
              </w:rPr>
            </w:pPr>
          </w:p>
          <w:p w14:paraId="3E166BD9" w14:textId="51FEE6D6" w:rsidR="0078279A" w:rsidRPr="00F74BAA" w:rsidRDefault="0078279A" w:rsidP="00321757">
            <w:pPr>
              <w:spacing w:after="0" w:line="240" w:lineRule="auto"/>
              <w:ind w:left="720"/>
              <w:rPr>
                <w:rFonts w:ascii="Century Gothic" w:eastAsia="Century Gothic" w:hAnsi="Century Gothic" w:cs="Century Gothic"/>
                <w:color w:val="000000"/>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7D343ABF"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57BEA633" w14:textId="6D2BDC50"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00745CAA" w14:textId="77777777" w:rsidR="00856E2B" w:rsidRPr="00772D47" w:rsidRDefault="00856E2B" w:rsidP="00856E2B">
            <w:pPr>
              <w:pStyle w:val="ListParagraph"/>
              <w:numPr>
                <w:ilvl w:val="0"/>
                <w:numId w:val="16"/>
              </w:numPr>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Medical Science, PSHE </w:t>
            </w:r>
          </w:p>
          <w:p w14:paraId="7410769E" w14:textId="6A6C017F" w:rsidR="00E526F8" w:rsidRPr="00F74BAA" w:rsidRDefault="00E526F8" w:rsidP="00321757">
            <w:pPr>
              <w:spacing w:after="0" w:line="240" w:lineRule="auto"/>
              <w:ind w:left="720"/>
              <w:rPr>
                <w:rFonts w:ascii="Century Gothic" w:eastAsia="Century Gothic" w:hAnsi="Century Gothic" w:cs="Century Gothic"/>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36A37C2B" w14:textId="77777777" w:rsidR="00E526F8" w:rsidRPr="00F74BAA" w:rsidRDefault="00E526F8">
            <w:pPr>
              <w:spacing w:after="0"/>
              <w:rPr>
                <w:rFonts w:ascii="Century Gothic" w:eastAsia="Century Gothic" w:hAnsi="Century Gothic" w:cs="Century Gothic"/>
                <w:i/>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38DF3F55" w14:textId="4AF8BDCC"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2D58DD7A" w14:textId="77777777" w:rsidR="00856E2B" w:rsidRPr="00772D47" w:rsidRDefault="00856E2B" w:rsidP="00856E2B">
            <w:pPr>
              <w:pStyle w:val="ListParagraph"/>
              <w:numPr>
                <w:ilvl w:val="0"/>
                <w:numId w:val="16"/>
              </w:numPr>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Medical Science, PSHE </w:t>
            </w:r>
          </w:p>
          <w:p w14:paraId="67233F9D" w14:textId="59145175" w:rsidR="00E526F8" w:rsidRPr="00F74BAA" w:rsidRDefault="00E526F8" w:rsidP="00321757">
            <w:pPr>
              <w:spacing w:after="0" w:line="240" w:lineRule="auto"/>
              <w:ind w:left="720"/>
              <w:rPr>
                <w:rFonts w:ascii="Century Gothic" w:eastAsia="Century Gothic" w:hAnsi="Century Gothic" w:cs="Century Gothic"/>
                <w:b/>
                <w:sz w:val="20"/>
                <w:szCs w:val="20"/>
              </w:rPr>
            </w:pPr>
          </w:p>
        </w:tc>
      </w:tr>
      <w:tr w:rsidR="00E526F8" w:rsidRPr="00F74BAA" w14:paraId="70A41C29" w14:textId="77777777" w:rsidTr="00CA3B9E">
        <w:trPr>
          <w:trHeight w:val="1860"/>
        </w:trPr>
        <w:tc>
          <w:tcPr>
            <w:tcW w:w="4530" w:type="dxa"/>
            <w:vMerge w:val="restart"/>
            <w:tcBorders>
              <w:top w:val="single" w:sz="4" w:space="0" w:color="000000"/>
              <w:left w:val="single" w:sz="4" w:space="0" w:color="000000"/>
              <w:bottom w:val="single" w:sz="4" w:space="0" w:color="000000"/>
              <w:right w:val="single" w:sz="4" w:space="0" w:color="000000"/>
            </w:tcBorders>
          </w:tcPr>
          <w:p w14:paraId="5FEE6D5F" w14:textId="11FC2FB2"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4: </w:t>
            </w:r>
            <w:r w:rsidR="00803C7B">
              <w:rPr>
                <w:rFonts w:ascii="Century Gothic" w:eastAsia="Century Gothic" w:hAnsi="Century Gothic" w:cs="Century Gothic"/>
                <w:b/>
                <w:sz w:val="20"/>
                <w:szCs w:val="20"/>
                <w:shd w:val="clear" w:color="auto" w:fill="FFF2CC"/>
              </w:rPr>
              <w:t>Unit 17 coursework</w:t>
            </w:r>
          </w:p>
          <w:p w14:paraId="58E6C108" w14:textId="77777777" w:rsidR="00E526F8" w:rsidRPr="00F74BAA" w:rsidRDefault="00E526F8">
            <w:pPr>
              <w:spacing w:after="0" w:line="240" w:lineRule="auto"/>
              <w:rPr>
                <w:rFonts w:ascii="Century Gothic" w:eastAsia="Century Gothic" w:hAnsi="Century Gothic" w:cs="Century Gothic"/>
                <w:sz w:val="20"/>
                <w:szCs w:val="20"/>
              </w:rPr>
            </w:pPr>
          </w:p>
          <w:p w14:paraId="278842D9" w14:textId="26DC3125"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know:</w:t>
            </w:r>
          </w:p>
          <w:p w14:paraId="58381564" w14:textId="77777777" w:rsidR="00803C7B"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P4: Summarise how legislation can be used to support individuals with mental health conditions. </w:t>
            </w:r>
          </w:p>
          <w:p w14:paraId="2167A4E4" w14:textId="77777777" w:rsidR="00803C7B" w:rsidRPr="00F74BAA" w:rsidRDefault="00803C7B">
            <w:pPr>
              <w:spacing w:after="0" w:line="240" w:lineRule="auto"/>
              <w:rPr>
                <w:rFonts w:ascii="Century Gothic" w:eastAsia="Century Gothic" w:hAnsi="Century Gothic" w:cs="Century Gothic"/>
                <w:sz w:val="20"/>
                <w:szCs w:val="20"/>
              </w:rPr>
            </w:pPr>
          </w:p>
          <w:p w14:paraId="5B24113E" w14:textId="3A1EB11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4BDE7A76" w14:textId="77777777" w:rsidR="00803C7B" w:rsidRPr="00F74BAA"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Extended writing and referencing. Internally marked by teacher. </w:t>
            </w:r>
          </w:p>
          <w:p w14:paraId="4427382C" w14:textId="33A1E7DA" w:rsidR="00E526F8" w:rsidRPr="00F74BAA" w:rsidRDefault="00E526F8">
            <w:pPr>
              <w:spacing w:after="0" w:line="240" w:lineRule="auto"/>
              <w:rPr>
                <w:rFonts w:ascii="Century Gothic" w:eastAsia="Century Gothic" w:hAnsi="Century Gothic" w:cs="Century Gothic"/>
                <w:sz w:val="20"/>
                <w:szCs w:val="20"/>
              </w:rPr>
            </w:pPr>
          </w:p>
          <w:p w14:paraId="14E8C106" w14:textId="77777777" w:rsidR="00E526F8" w:rsidRPr="00F74BAA" w:rsidRDefault="00E526F8">
            <w:pPr>
              <w:spacing w:after="0" w:line="240" w:lineRule="auto"/>
              <w:rPr>
                <w:rFonts w:ascii="Century Gothic" w:eastAsia="Century Gothic" w:hAnsi="Century Gothic" w:cs="Century Gothic"/>
                <w:sz w:val="20"/>
                <w:szCs w:val="20"/>
              </w:rPr>
            </w:pPr>
          </w:p>
          <w:p w14:paraId="4D00D450" w14:textId="2FA2D59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48AB1346" w14:textId="71CBBA36" w:rsidR="00A34D04" w:rsidRPr="00F74BAA" w:rsidRDefault="00803C7B" w:rsidP="005D1DAC">
            <w:pPr>
              <w:rPr>
                <w:rFonts w:ascii="Century Gothic" w:eastAsia="Century Gothic" w:hAnsi="Century Gothic" w:cs="Century Gothic"/>
                <w:sz w:val="20"/>
                <w:szCs w:val="20"/>
              </w:rPr>
            </w:pPr>
            <w:r>
              <w:rPr>
                <w:rFonts w:ascii="Century Gothic" w:eastAsia="Century Gothic" w:hAnsi="Century Gothic" w:cs="Century Gothic"/>
                <w:bCs/>
                <w:sz w:val="20"/>
                <w:szCs w:val="20"/>
              </w:rPr>
              <w:t>Students are able to analyse legislation in place for individuals with mental health conditions and discuss the key aspects of such legislation.</w:t>
            </w:r>
          </w:p>
        </w:tc>
        <w:tc>
          <w:tcPr>
            <w:tcW w:w="2700" w:type="dxa"/>
            <w:tcBorders>
              <w:top w:val="single" w:sz="4" w:space="0" w:color="000000"/>
              <w:left w:val="single" w:sz="4" w:space="0" w:color="000000"/>
              <w:bottom w:val="single" w:sz="4" w:space="0" w:color="000000"/>
              <w:right w:val="single" w:sz="4" w:space="0" w:color="000000"/>
            </w:tcBorders>
            <w:hideMark/>
          </w:tcPr>
          <w:p w14:paraId="660F3AAC"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43F1DC9B"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30A90F22"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2DAF514B" w14:textId="00529D65"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040" w:type="dxa"/>
            <w:vMerge w:val="restart"/>
            <w:tcBorders>
              <w:top w:val="single" w:sz="4" w:space="0" w:color="000000"/>
              <w:left w:val="single" w:sz="4" w:space="0" w:color="000000"/>
              <w:bottom w:val="single" w:sz="4" w:space="0" w:color="000000"/>
              <w:right w:val="single" w:sz="4" w:space="0" w:color="000000"/>
            </w:tcBorders>
          </w:tcPr>
          <w:p w14:paraId="39CE6630" w14:textId="2DAD70C3"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5: </w:t>
            </w:r>
            <w:r w:rsidR="00803C7B">
              <w:rPr>
                <w:rFonts w:ascii="Century Gothic" w:eastAsia="Century Gothic" w:hAnsi="Century Gothic" w:cs="Century Gothic"/>
                <w:b/>
                <w:sz w:val="20"/>
                <w:szCs w:val="20"/>
                <w:shd w:val="clear" w:color="auto" w:fill="FFF2CC"/>
              </w:rPr>
              <w:t>Unit 17 coursework</w:t>
            </w:r>
          </w:p>
          <w:p w14:paraId="3E332544" w14:textId="77777777" w:rsidR="00E526F8" w:rsidRPr="00F74BAA" w:rsidRDefault="00E526F8">
            <w:pPr>
              <w:spacing w:after="0" w:line="240" w:lineRule="auto"/>
              <w:rPr>
                <w:rFonts w:ascii="Century Gothic" w:eastAsia="Century Gothic" w:hAnsi="Century Gothic" w:cs="Century Gothic"/>
                <w:sz w:val="20"/>
                <w:szCs w:val="20"/>
              </w:rPr>
            </w:pPr>
          </w:p>
          <w:p w14:paraId="4B2975C6" w14:textId="08ABB7A7"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w:t>
            </w:r>
          </w:p>
          <w:p w14:paraId="41E02A46" w14:textId="39773C23" w:rsidR="00321757"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Amend coursework tasks and guided corrections</w:t>
            </w:r>
          </w:p>
          <w:p w14:paraId="2E4AD113" w14:textId="77777777" w:rsidR="00803C7B" w:rsidRPr="00F74BAA" w:rsidRDefault="00803C7B" w:rsidP="00803C7B">
            <w:pPr>
              <w:spacing w:after="0" w:line="240" w:lineRule="auto"/>
              <w:rPr>
                <w:rFonts w:ascii="Century Gothic" w:eastAsia="Century Gothic" w:hAnsi="Century Gothic" w:cs="Century Gothic"/>
                <w:sz w:val="20"/>
                <w:szCs w:val="20"/>
              </w:rPr>
            </w:pPr>
          </w:p>
          <w:p w14:paraId="253A3D01" w14:textId="19C462D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310CDD08" w14:textId="52D57D87" w:rsidR="00803C7B" w:rsidRPr="00F74BAA"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Extended writing and referencing. Internally marked by teacher. Moderation from external OCR moderator.</w:t>
            </w:r>
          </w:p>
          <w:p w14:paraId="2484A19F" w14:textId="77777777" w:rsidR="00E526F8" w:rsidRPr="00F74BAA" w:rsidRDefault="00E526F8">
            <w:pPr>
              <w:spacing w:after="0" w:line="240" w:lineRule="auto"/>
              <w:rPr>
                <w:rFonts w:ascii="Century Gothic" w:eastAsia="Century Gothic" w:hAnsi="Century Gothic" w:cs="Century Gothic"/>
                <w:sz w:val="20"/>
                <w:szCs w:val="20"/>
              </w:rPr>
            </w:pPr>
          </w:p>
          <w:p w14:paraId="1A643E53" w14:textId="77777777" w:rsidR="00E526F8" w:rsidRPr="00F74BAA" w:rsidRDefault="00E526F8">
            <w:pPr>
              <w:spacing w:after="0" w:line="240" w:lineRule="auto"/>
              <w:rPr>
                <w:rFonts w:ascii="Century Gothic" w:eastAsia="Century Gothic" w:hAnsi="Century Gothic" w:cs="Century Gothic"/>
                <w:sz w:val="20"/>
                <w:szCs w:val="20"/>
              </w:rPr>
            </w:pPr>
          </w:p>
          <w:p w14:paraId="2722FF25" w14:textId="3B48EC68"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 Why do we teach this?</w:t>
            </w:r>
          </w:p>
          <w:p w14:paraId="1FD0115D" w14:textId="77777777" w:rsidR="00803C7B" w:rsidRDefault="00803C7B" w:rsidP="00803C7B">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Students are given the opportunity to amend coursework tasks and meet the required expectations of all coursework tasks. </w:t>
            </w:r>
          </w:p>
          <w:p w14:paraId="5B4EF69D" w14:textId="1BF47826" w:rsidR="00E526F8" w:rsidRPr="0093220E" w:rsidRDefault="00E526F8" w:rsidP="0093220E">
            <w:pPr>
              <w:spacing w:after="0" w:line="240" w:lineRule="auto"/>
              <w:rPr>
                <w:rFonts w:ascii="Century Gothic" w:eastAsia="Century Gothic" w:hAnsi="Century Gothic" w:cs="Century Gothic"/>
                <w:bCs/>
                <w:sz w:val="20"/>
                <w:szCs w:val="20"/>
              </w:rPr>
            </w:pPr>
          </w:p>
        </w:tc>
        <w:tc>
          <w:tcPr>
            <w:tcW w:w="2615" w:type="dxa"/>
            <w:tcBorders>
              <w:top w:val="single" w:sz="4" w:space="0" w:color="000000"/>
              <w:left w:val="single" w:sz="4" w:space="0" w:color="000000"/>
              <w:bottom w:val="single" w:sz="4" w:space="0" w:color="000000"/>
              <w:right w:val="single" w:sz="4" w:space="0" w:color="000000"/>
            </w:tcBorders>
            <w:hideMark/>
          </w:tcPr>
          <w:p w14:paraId="7F57DDBE"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Subject specific skills being developed:</w:t>
            </w:r>
          </w:p>
          <w:p w14:paraId="50FE72D7"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Analysis and evaluation</w:t>
            </w:r>
          </w:p>
          <w:p w14:paraId="4C8894E5" w14:textId="77777777" w:rsidR="00BA6D6A" w:rsidRPr="00F74BAA" w:rsidRDefault="00BA6D6A" w:rsidP="00BA6D6A">
            <w:pPr>
              <w:numPr>
                <w:ilvl w:val="0"/>
                <w:numId w:val="1"/>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Knowledge and understanding</w:t>
            </w:r>
          </w:p>
          <w:p w14:paraId="0179C943" w14:textId="1163BD36" w:rsidR="00E526F8" w:rsidRPr="00F74BAA" w:rsidRDefault="00F76F06" w:rsidP="00BA6D6A">
            <w:pPr>
              <w:numPr>
                <w:ilvl w:val="0"/>
                <w:numId w:val="5"/>
              </w:num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sz w:val="20"/>
                <w:szCs w:val="20"/>
              </w:rPr>
              <w:t xml:space="preserve">Application of </w:t>
            </w:r>
            <w:r>
              <w:rPr>
                <w:rFonts w:ascii="Century Gothic" w:eastAsia="Century Gothic" w:hAnsi="Century Gothic" w:cs="Century Gothic"/>
                <w:sz w:val="20"/>
                <w:szCs w:val="20"/>
              </w:rPr>
              <w:t>key material</w:t>
            </w:r>
          </w:p>
        </w:tc>
        <w:tc>
          <w:tcPr>
            <w:tcW w:w="5103" w:type="dxa"/>
            <w:vMerge w:val="restart"/>
            <w:tcBorders>
              <w:top w:val="single" w:sz="4" w:space="0" w:color="000000"/>
              <w:left w:val="single" w:sz="4" w:space="0" w:color="000000"/>
              <w:bottom w:val="single" w:sz="4" w:space="0" w:color="000000"/>
              <w:right w:val="single" w:sz="4" w:space="0" w:color="000000"/>
            </w:tcBorders>
          </w:tcPr>
          <w:p w14:paraId="382AB362" w14:textId="5E4E3314" w:rsidR="00E526F8" w:rsidRPr="00F74BAA" w:rsidRDefault="00E526F8">
            <w:pPr>
              <w:spacing w:after="0" w:line="240" w:lineRule="auto"/>
              <w:rPr>
                <w:rFonts w:ascii="Century Gothic" w:eastAsia="Century Gothic" w:hAnsi="Century Gothic" w:cs="Century Gothic"/>
                <w:b/>
                <w:sz w:val="20"/>
                <w:szCs w:val="20"/>
                <w:shd w:val="clear" w:color="auto" w:fill="FFF2CC"/>
              </w:rPr>
            </w:pPr>
            <w:r w:rsidRPr="00F74BAA">
              <w:rPr>
                <w:rFonts w:ascii="Century Gothic" w:eastAsia="Century Gothic" w:hAnsi="Century Gothic" w:cs="Century Gothic"/>
                <w:b/>
                <w:sz w:val="20"/>
                <w:szCs w:val="20"/>
                <w:shd w:val="clear" w:color="auto" w:fill="FFF2CC"/>
              </w:rPr>
              <w:t xml:space="preserve">Half Term 6:  </w:t>
            </w:r>
          </w:p>
          <w:p w14:paraId="5930783D" w14:textId="77777777" w:rsidR="00E526F8" w:rsidRPr="00F74BAA" w:rsidRDefault="00E526F8">
            <w:pPr>
              <w:spacing w:after="0" w:line="240" w:lineRule="auto"/>
              <w:rPr>
                <w:rFonts w:ascii="Century Gothic" w:eastAsia="Century Gothic" w:hAnsi="Century Gothic" w:cs="Century Gothic"/>
                <w:b/>
                <w:sz w:val="20"/>
                <w:szCs w:val="20"/>
              </w:rPr>
            </w:pPr>
          </w:p>
          <w:p w14:paraId="3381A5F6" w14:textId="7180831F"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All pupils will: </w:t>
            </w:r>
          </w:p>
          <w:p w14:paraId="4C2C1C51" w14:textId="77777777" w:rsidR="00616962" w:rsidRPr="00F74BAA" w:rsidRDefault="00616962" w:rsidP="00616962">
            <w:pPr>
              <w:spacing w:after="0" w:line="240" w:lineRule="auto"/>
              <w:rPr>
                <w:rFonts w:ascii="Century Gothic" w:eastAsia="Century Gothic" w:hAnsi="Century Gothic" w:cs="Century Gothic"/>
                <w:sz w:val="20"/>
                <w:szCs w:val="20"/>
              </w:rPr>
            </w:pPr>
          </w:p>
          <w:p w14:paraId="539E8F25" w14:textId="0BA6619E"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All pupils will be assessed:</w:t>
            </w:r>
          </w:p>
          <w:p w14:paraId="0D55B3F1" w14:textId="67D29B0B" w:rsidR="00E526F8" w:rsidRPr="00F74BAA" w:rsidRDefault="00E526F8">
            <w:pPr>
              <w:spacing w:after="0" w:line="240" w:lineRule="auto"/>
              <w:rPr>
                <w:rFonts w:ascii="Century Gothic" w:eastAsia="Century Gothic" w:hAnsi="Century Gothic" w:cs="Century Gothic"/>
                <w:sz w:val="20"/>
                <w:szCs w:val="20"/>
              </w:rPr>
            </w:pPr>
          </w:p>
          <w:p w14:paraId="1592ED8F" w14:textId="77777777" w:rsidR="00E526F8" w:rsidRPr="00F74BAA" w:rsidRDefault="00E526F8">
            <w:pPr>
              <w:spacing w:after="0" w:line="240" w:lineRule="auto"/>
              <w:rPr>
                <w:rFonts w:ascii="Century Gothic" w:eastAsia="Century Gothic" w:hAnsi="Century Gothic" w:cs="Century Gothic"/>
                <w:sz w:val="20"/>
                <w:szCs w:val="20"/>
              </w:rPr>
            </w:pPr>
          </w:p>
          <w:p w14:paraId="2BE4DF25"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Impact- Why do we teach this?</w:t>
            </w:r>
          </w:p>
          <w:p w14:paraId="2B23698B" w14:textId="1068B500" w:rsidR="00616962" w:rsidRPr="00F74BAA" w:rsidRDefault="00616962" w:rsidP="00E526F8">
            <w:pPr>
              <w:spacing w:after="0" w:line="240" w:lineRule="auto"/>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0894CB79"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Subject specific skills being developed:</w:t>
            </w:r>
            <w:r w:rsidRPr="00F74BAA">
              <w:rPr>
                <w:rFonts w:ascii="Century Gothic" w:eastAsia="Century Gothic" w:hAnsi="Century Gothic" w:cs="Century Gothic"/>
                <w:sz w:val="20"/>
                <w:szCs w:val="20"/>
              </w:rPr>
              <w:t xml:space="preserve"> </w:t>
            </w:r>
          </w:p>
          <w:p w14:paraId="23C5A6FE" w14:textId="05D227D1" w:rsidR="00E526F8" w:rsidRPr="00F74BAA" w:rsidRDefault="00E526F8" w:rsidP="00BA6D6A">
            <w:pPr>
              <w:numPr>
                <w:ilvl w:val="0"/>
                <w:numId w:val="5"/>
              </w:numPr>
              <w:spacing w:after="0" w:line="240" w:lineRule="auto"/>
              <w:rPr>
                <w:rFonts w:ascii="Century Gothic" w:eastAsia="Century Gothic" w:hAnsi="Century Gothic" w:cs="Century Gothic"/>
                <w:sz w:val="20"/>
                <w:szCs w:val="20"/>
              </w:rPr>
            </w:pPr>
          </w:p>
        </w:tc>
      </w:tr>
      <w:tr w:rsidR="00E526F8" w:rsidRPr="00F74BAA" w14:paraId="78BA58E1" w14:textId="77777777" w:rsidTr="00CA3B9E">
        <w:trPr>
          <w:trHeight w:val="165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62D95272" w14:textId="77777777" w:rsidR="00E526F8" w:rsidRPr="00F74BAA" w:rsidRDefault="00E526F8">
            <w:pPr>
              <w:spacing w:after="0"/>
              <w:rPr>
                <w:rFonts w:ascii="Century Gothic" w:eastAsia="Century Gothic" w:hAnsi="Century Gothic" w:cs="Century Gothic"/>
                <w:sz w:val="20"/>
                <w:szCs w:val="20"/>
              </w:rPr>
            </w:pPr>
          </w:p>
        </w:tc>
        <w:tc>
          <w:tcPr>
            <w:tcW w:w="2700" w:type="dxa"/>
            <w:tcBorders>
              <w:top w:val="single" w:sz="4" w:space="0" w:color="000000"/>
              <w:left w:val="single" w:sz="4" w:space="0" w:color="000000"/>
              <w:bottom w:val="single" w:sz="4" w:space="0" w:color="000000"/>
              <w:right w:val="single" w:sz="4" w:space="0" w:color="000000"/>
            </w:tcBorders>
            <w:hideMark/>
          </w:tcPr>
          <w:p w14:paraId="463CBB80" w14:textId="38D4CED6"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0392BE69" w14:textId="77777777" w:rsidR="00AD4298" w:rsidRDefault="00AD4298" w:rsidP="00AD4298">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Researching and exam writing </w:t>
            </w:r>
          </w:p>
          <w:p w14:paraId="3BB2C583" w14:textId="77777777" w:rsidR="00E526F8" w:rsidRPr="00F74BAA" w:rsidRDefault="00E526F8">
            <w:pPr>
              <w:spacing w:after="0" w:line="240" w:lineRule="auto"/>
              <w:rPr>
                <w:rFonts w:ascii="Century Gothic" w:eastAsia="Century Gothic" w:hAnsi="Century Gothic" w:cs="Century Gothic"/>
                <w:b/>
                <w:sz w:val="20"/>
                <w:szCs w:val="20"/>
              </w:rPr>
            </w:pPr>
          </w:p>
          <w:p w14:paraId="390666A1" w14:textId="14662237"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3B19AEFF" w14:textId="77777777" w:rsidR="00CA3B9E" w:rsidRDefault="00CA3B9E" w:rsidP="00CA3B9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NHS and Community Care Act 1990 </w:t>
            </w:r>
          </w:p>
          <w:p w14:paraId="635B371D" w14:textId="77777777" w:rsidR="00CA3B9E" w:rsidRDefault="00CA3B9E" w:rsidP="00CA3B9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Mental Health Act 1983 and 2007 </w:t>
            </w:r>
          </w:p>
          <w:p w14:paraId="3D5E4281" w14:textId="77777777" w:rsidR="00CA3B9E" w:rsidRDefault="00CA3B9E" w:rsidP="00CA3B9E">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Mental Capacity Act 2005 </w:t>
            </w:r>
          </w:p>
          <w:p w14:paraId="459C07F4" w14:textId="03501CC4" w:rsidR="00E526F8" w:rsidRPr="00F74BAA" w:rsidRDefault="00E526F8" w:rsidP="00CA3B9E">
            <w:pPr>
              <w:spacing w:after="0" w:line="240" w:lineRule="auto"/>
              <w:rPr>
                <w:rFonts w:ascii="Century Gothic" w:eastAsia="Century Gothic" w:hAnsi="Century Gothic" w:cs="Century Gothic"/>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0DE9F0D6"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62C9095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6645BB46" w14:textId="77777777" w:rsidR="00A710B7" w:rsidRDefault="00A710B7" w:rsidP="00A710B7">
            <w:pPr>
              <w:spacing w:after="0" w:line="240" w:lineRule="auto"/>
              <w:rPr>
                <w:rFonts w:ascii="Century Gothic" w:eastAsia="Century Gothic" w:hAnsi="Century Gothic" w:cs="Century Gothic"/>
                <w:bCs/>
                <w:sz w:val="20"/>
                <w:szCs w:val="20"/>
              </w:rPr>
            </w:pPr>
            <w:r>
              <w:rPr>
                <w:rFonts w:ascii="Century Gothic" w:eastAsia="Century Gothic" w:hAnsi="Century Gothic" w:cs="Century Gothic"/>
                <w:bCs/>
                <w:sz w:val="20"/>
                <w:szCs w:val="20"/>
              </w:rPr>
              <w:t xml:space="preserve">Researching and exam writing </w:t>
            </w:r>
          </w:p>
          <w:p w14:paraId="6042B4C5" w14:textId="77777777" w:rsidR="00E526F8" w:rsidRPr="00F74BAA" w:rsidRDefault="00E526F8">
            <w:pPr>
              <w:spacing w:after="0" w:line="240" w:lineRule="auto"/>
              <w:rPr>
                <w:rFonts w:ascii="Century Gothic" w:eastAsia="Century Gothic" w:hAnsi="Century Gothic" w:cs="Century Gothic"/>
                <w:sz w:val="20"/>
                <w:szCs w:val="20"/>
              </w:rPr>
            </w:pPr>
          </w:p>
          <w:p w14:paraId="2F6CB26F" w14:textId="79BC38F8"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336C2D4C" w14:textId="77777777" w:rsidR="005F062D" w:rsidRDefault="005F062D" w:rsidP="005F062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Equality Act 2010 </w:t>
            </w:r>
          </w:p>
          <w:p w14:paraId="581288E3" w14:textId="77777777" w:rsidR="005F062D" w:rsidRDefault="005F062D" w:rsidP="005F062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Human Rights Act 1998 </w:t>
            </w:r>
          </w:p>
          <w:p w14:paraId="5A1A59DC" w14:textId="77777777" w:rsidR="005F062D" w:rsidRDefault="005F062D" w:rsidP="005F062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Children and Families Act 2014 </w:t>
            </w:r>
          </w:p>
          <w:p w14:paraId="3FF62E41" w14:textId="77777777" w:rsidR="005F062D" w:rsidRDefault="005F062D" w:rsidP="005F062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 xml:space="preserve">Care Act 2014 </w:t>
            </w:r>
          </w:p>
          <w:p w14:paraId="62594B94" w14:textId="77777777" w:rsidR="005F062D" w:rsidRDefault="005F062D" w:rsidP="005F062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Mental Health Priorities for Change 2014</w:t>
            </w:r>
          </w:p>
          <w:p w14:paraId="16B5500C" w14:textId="77777777" w:rsidR="005F062D" w:rsidRDefault="005F062D" w:rsidP="005F062D">
            <w:pPr>
              <w:spacing w:after="0" w:line="240" w:lineRule="auto"/>
              <w:rPr>
                <w:rFonts w:ascii="Century Gothic" w:eastAsia="Century Gothic" w:hAnsi="Century Gothic" w:cs="Century Gothic"/>
                <w:sz w:val="20"/>
                <w:szCs w:val="20"/>
              </w:rPr>
            </w:pPr>
            <w:r>
              <w:rPr>
                <w:rFonts w:ascii="Century Gothic" w:eastAsia="Century Gothic" w:hAnsi="Century Gothic" w:cs="Century Gothic"/>
                <w:sz w:val="20"/>
                <w:szCs w:val="20"/>
              </w:rPr>
              <w:t>No Health Without Mental Health (2011)</w:t>
            </w:r>
          </w:p>
          <w:p w14:paraId="1B1057AE" w14:textId="44CCA9AF" w:rsidR="00E526F8" w:rsidRPr="00682883" w:rsidRDefault="005F062D" w:rsidP="005F062D">
            <w:pPr>
              <w:spacing w:after="0" w:line="240" w:lineRule="auto"/>
              <w:rPr>
                <w:rFonts w:ascii="Century Gothic" w:eastAsia="Century Gothic" w:hAnsi="Century Gothic" w:cs="Century Gothic"/>
                <w:sz w:val="16"/>
                <w:szCs w:val="16"/>
              </w:rPr>
            </w:pPr>
            <w:r>
              <w:rPr>
                <w:rFonts w:ascii="Century Gothic" w:eastAsia="Century Gothic" w:hAnsi="Century Gothic" w:cs="Century Gothic"/>
                <w:sz w:val="20"/>
                <w:szCs w:val="20"/>
              </w:rPr>
              <w:t>Guidance and service strategy</w:t>
            </w:r>
          </w:p>
          <w:p w14:paraId="67398C46" w14:textId="77777777" w:rsidR="00E526F8" w:rsidRPr="00682883" w:rsidRDefault="00E526F8" w:rsidP="00682883">
            <w:pPr>
              <w:spacing w:after="0" w:line="240" w:lineRule="auto"/>
              <w:rPr>
                <w:rFonts w:ascii="Century Gothic" w:eastAsia="Century Gothic" w:hAnsi="Century Gothic" w:cs="Century Gothic"/>
                <w:sz w:val="16"/>
                <w:szCs w:val="16"/>
              </w:rPr>
            </w:pPr>
          </w:p>
          <w:p w14:paraId="5D0067AE" w14:textId="77777777" w:rsidR="00E526F8" w:rsidRPr="00F74BAA" w:rsidRDefault="00E526F8">
            <w:pPr>
              <w:spacing w:after="0" w:line="240" w:lineRule="auto"/>
              <w:rPr>
                <w:rFonts w:ascii="Century Gothic" w:eastAsia="Century Gothic" w:hAnsi="Century Gothic" w:cs="Century Gothic"/>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73966443"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hideMark/>
          </w:tcPr>
          <w:p w14:paraId="6B914750"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Reading Skills needed for this unit:</w:t>
            </w:r>
          </w:p>
          <w:p w14:paraId="7D991C2A" w14:textId="77777777" w:rsidR="009F4B8C" w:rsidRPr="00F74BAA" w:rsidRDefault="009F4B8C">
            <w:pPr>
              <w:spacing w:after="0" w:line="240" w:lineRule="auto"/>
              <w:rPr>
                <w:rFonts w:ascii="Century Gothic" w:eastAsia="Century Gothic" w:hAnsi="Century Gothic" w:cs="Century Gothic"/>
                <w:b/>
                <w:sz w:val="20"/>
                <w:szCs w:val="20"/>
              </w:rPr>
            </w:pPr>
          </w:p>
          <w:p w14:paraId="55380CD9" w14:textId="3265CB1F" w:rsidR="00E526F8"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Key Vocabulary:</w:t>
            </w:r>
          </w:p>
          <w:p w14:paraId="6251D738" w14:textId="2BA0DA79" w:rsidR="00E526F8" w:rsidRPr="00F74BAA" w:rsidRDefault="00E526F8" w:rsidP="00D10985">
            <w:pPr>
              <w:spacing w:after="0" w:line="240" w:lineRule="auto"/>
              <w:rPr>
                <w:rFonts w:ascii="Century Gothic" w:eastAsia="Century Gothic" w:hAnsi="Century Gothic" w:cs="Century Gothic"/>
                <w:sz w:val="20"/>
                <w:szCs w:val="20"/>
              </w:rPr>
            </w:pPr>
          </w:p>
        </w:tc>
      </w:tr>
      <w:tr w:rsidR="00E526F8" w:rsidRPr="00F74BAA" w14:paraId="1FD29882" w14:textId="77777777" w:rsidTr="005F062D">
        <w:trPr>
          <w:trHeight w:val="1298"/>
        </w:trPr>
        <w:tc>
          <w:tcPr>
            <w:tcW w:w="4530" w:type="dxa"/>
            <w:vMerge/>
            <w:tcBorders>
              <w:top w:val="single" w:sz="4" w:space="0" w:color="000000"/>
              <w:left w:val="single" w:sz="4" w:space="0" w:color="000000"/>
              <w:bottom w:val="single" w:sz="4" w:space="0" w:color="000000"/>
              <w:right w:val="single" w:sz="4" w:space="0" w:color="000000"/>
            </w:tcBorders>
            <w:vAlign w:val="center"/>
            <w:hideMark/>
          </w:tcPr>
          <w:p w14:paraId="1FF0B244" w14:textId="77777777" w:rsidR="00E526F8" w:rsidRPr="00F74BAA" w:rsidRDefault="00E526F8">
            <w:pPr>
              <w:spacing w:after="0"/>
              <w:rPr>
                <w:rFonts w:ascii="Century Gothic" w:eastAsia="Century Gothic" w:hAnsi="Century Gothic" w:cs="Century Gothic"/>
                <w:sz w:val="20"/>
                <w:szCs w:val="20"/>
              </w:rPr>
            </w:pPr>
          </w:p>
        </w:tc>
        <w:tc>
          <w:tcPr>
            <w:tcW w:w="2700" w:type="dxa"/>
            <w:tcBorders>
              <w:top w:val="single" w:sz="4" w:space="0" w:color="000000"/>
              <w:left w:val="single" w:sz="4" w:space="0" w:color="000000"/>
              <w:bottom w:val="single" w:sz="4" w:space="0" w:color="000000"/>
              <w:right w:val="single" w:sz="4" w:space="0" w:color="000000"/>
            </w:tcBorders>
          </w:tcPr>
          <w:p w14:paraId="6FF39E5C"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0D3311BD" w14:textId="77777777" w:rsidR="00856E2B" w:rsidRPr="00772D47" w:rsidRDefault="00856E2B" w:rsidP="00856E2B">
            <w:pPr>
              <w:pStyle w:val="ListParagraph"/>
              <w:numPr>
                <w:ilvl w:val="0"/>
                <w:numId w:val="16"/>
              </w:numPr>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Medical Science, PSHE </w:t>
            </w:r>
          </w:p>
          <w:p w14:paraId="6D565E1C" w14:textId="5B639D86" w:rsidR="00E526F8" w:rsidRPr="00321757" w:rsidRDefault="00E526F8" w:rsidP="00321757">
            <w:pPr>
              <w:spacing w:after="0" w:line="240" w:lineRule="auto"/>
              <w:rPr>
                <w:rFonts w:ascii="Century Gothic" w:eastAsia="Century Gothic" w:hAnsi="Century Gothic" w:cs="Century Gothic"/>
                <w:b/>
                <w:sz w:val="20"/>
                <w:szCs w:val="20"/>
              </w:rPr>
            </w:pPr>
          </w:p>
        </w:tc>
        <w:tc>
          <w:tcPr>
            <w:tcW w:w="5040" w:type="dxa"/>
            <w:vMerge/>
            <w:tcBorders>
              <w:top w:val="single" w:sz="4" w:space="0" w:color="000000"/>
              <w:left w:val="single" w:sz="4" w:space="0" w:color="000000"/>
              <w:bottom w:val="single" w:sz="4" w:space="0" w:color="000000"/>
              <w:right w:val="single" w:sz="4" w:space="0" w:color="000000"/>
            </w:tcBorders>
            <w:vAlign w:val="center"/>
            <w:hideMark/>
          </w:tcPr>
          <w:p w14:paraId="25654F9C" w14:textId="77777777" w:rsidR="00E526F8" w:rsidRPr="00F74BAA" w:rsidRDefault="00E526F8">
            <w:pPr>
              <w:spacing w:after="0"/>
              <w:rPr>
                <w:rFonts w:ascii="Century Gothic" w:eastAsia="Century Gothic" w:hAnsi="Century Gothic" w:cs="Century Gothic"/>
                <w:sz w:val="20"/>
                <w:szCs w:val="20"/>
              </w:rPr>
            </w:pPr>
          </w:p>
        </w:tc>
        <w:tc>
          <w:tcPr>
            <w:tcW w:w="2615" w:type="dxa"/>
            <w:tcBorders>
              <w:top w:val="single" w:sz="4" w:space="0" w:color="000000"/>
              <w:left w:val="single" w:sz="4" w:space="0" w:color="000000"/>
              <w:bottom w:val="single" w:sz="4" w:space="0" w:color="000000"/>
              <w:right w:val="single" w:sz="4" w:space="0" w:color="000000"/>
            </w:tcBorders>
          </w:tcPr>
          <w:p w14:paraId="3AABDBD4"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3D49DBFB" w14:textId="77777777" w:rsidR="00856E2B" w:rsidRPr="00772D47" w:rsidRDefault="00856E2B" w:rsidP="00856E2B">
            <w:pPr>
              <w:pStyle w:val="ListParagraph"/>
              <w:numPr>
                <w:ilvl w:val="0"/>
                <w:numId w:val="16"/>
              </w:numPr>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Medical Science, PSHE </w:t>
            </w:r>
          </w:p>
          <w:p w14:paraId="29B64762" w14:textId="71C234FE" w:rsidR="00E526F8" w:rsidRPr="00F74BAA" w:rsidRDefault="00E526F8" w:rsidP="00321757">
            <w:pPr>
              <w:spacing w:after="0" w:line="240" w:lineRule="auto"/>
              <w:rPr>
                <w:rFonts w:ascii="Century Gothic" w:eastAsia="Century Gothic" w:hAnsi="Century Gothic" w:cs="Century Gothic"/>
                <w:b/>
                <w:sz w:val="20"/>
                <w:szCs w:val="20"/>
              </w:rPr>
            </w:pPr>
          </w:p>
        </w:tc>
        <w:tc>
          <w:tcPr>
            <w:tcW w:w="5103" w:type="dxa"/>
            <w:vMerge/>
            <w:tcBorders>
              <w:top w:val="single" w:sz="4" w:space="0" w:color="000000"/>
              <w:left w:val="single" w:sz="4" w:space="0" w:color="000000"/>
              <w:bottom w:val="single" w:sz="4" w:space="0" w:color="000000"/>
              <w:right w:val="single" w:sz="4" w:space="0" w:color="000000"/>
            </w:tcBorders>
            <w:vAlign w:val="center"/>
            <w:hideMark/>
          </w:tcPr>
          <w:p w14:paraId="50DD4082" w14:textId="77777777" w:rsidR="00E526F8" w:rsidRPr="00F74BAA" w:rsidRDefault="00E526F8">
            <w:pPr>
              <w:spacing w:after="0"/>
              <w:rPr>
                <w:rFonts w:ascii="Century Gothic" w:eastAsia="Century Gothic" w:hAnsi="Century Gothic" w:cs="Century Gothic"/>
                <w:sz w:val="20"/>
                <w:szCs w:val="20"/>
              </w:rPr>
            </w:pPr>
          </w:p>
        </w:tc>
        <w:tc>
          <w:tcPr>
            <w:tcW w:w="2692" w:type="dxa"/>
            <w:tcBorders>
              <w:top w:val="single" w:sz="4" w:space="0" w:color="000000"/>
              <w:left w:val="single" w:sz="4" w:space="0" w:color="000000"/>
              <w:bottom w:val="single" w:sz="4" w:space="0" w:color="000000"/>
              <w:right w:val="single" w:sz="4" w:space="0" w:color="000000"/>
            </w:tcBorders>
          </w:tcPr>
          <w:p w14:paraId="5300A71F" w14:textId="77777777" w:rsidR="00E526F8" w:rsidRPr="00F74BAA" w:rsidRDefault="00E526F8">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Opportunity for cross-curricular skill development</w:t>
            </w:r>
          </w:p>
          <w:p w14:paraId="52DB0EF8" w14:textId="77777777" w:rsidR="00856E2B" w:rsidRPr="00772D47" w:rsidRDefault="00856E2B" w:rsidP="00856E2B">
            <w:pPr>
              <w:pStyle w:val="ListParagraph"/>
              <w:numPr>
                <w:ilvl w:val="0"/>
                <w:numId w:val="16"/>
              </w:numPr>
              <w:spacing w:after="0" w:line="240" w:lineRule="auto"/>
              <w:rPr>
                <w:rFonts w:ascii="Century Gothic" w:eastAsia="Century Gothic" w:hAnsi="Century Gothic" w:cs="Century Gothic"/>
                <w:color w:val="000000"/>
                <w:sz w:val="20"/>
                <w:szCs w:val="20"/>
              </w:rPr>
            </w:pPr>
            <w:r>
              <w:rPr>
                <w:rFonts w:ascii="Century Gothic" w:eastAsia="Century Gothic" w:hAnsi="Century Gothic" w:cs="Century Gothic"/>
                <w:color w:val="000000"/>
                <w:sz w:val="20"/>
                <w:szCs w:val="20"/>
              </w:rPr>
              <w:t xml:space="preserve">Medical Science, PSHE </w:t>
            </w:r>
          </w:p>
          <w:p w14:paraId="2D7FEDCD" w14:textId="600899F3" w:rsidR="007C2408" w:rsidRPr="00F74BAA" w:rsidRDefault="007C2408" w:rsidP="00321757">
            <w:pPr>
              <w:spacing w:after="0" w:line="240" w:lineRule="auto"/>
              <w:rPr>
                <w:rFonts w:ascii="Century Gothic" w:eastAsia="Century Gothic" w:hAnsi="Century Gothic" w:cs="Century Gothic"/>
                <w:b/>
                <w:sz w:val="20"/>
                <w:szCs w:val="20"/>
              </w:rPr>
            </w:pPr>
          </w:p>
        </w:tc>
      </w:tr>
      <w:tr w:rsidR="00E526F8" w:rsidRPr="00F74BAA" w14:paraId="1C5D4C22" w14:textId="77777777" w:rsidTr="00E526F8">
        <w:trPr>
          <w:trHeight w:val="40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2C78D49E" w14:textId="43E6B9B8" w:rsidR="00803C7B" w:rsidRDefault="00E526F8" w:rsidP="00570F7A">
            <w:pPr>
              <w:spacing w:after="0" w:line="240" w:lineRule="auto"/>
            </w:pPr>
            <w:r w:rsidRPr="00F74BAA">
              <w:rPr>
                <w:rFonts w:ascii="Century Gothic" w:eastAsia="Century Gothic" w:hAnsi="Century Gothic" w:cs="Century Gothic"/>
                <w:b/>
                <w:sz w:val="20"/>
                <w:szCs w:val="20"/>
              </w:rPr>
              <w:t xml:space="preserve">Ensuring this curriculum meets the needs of all pupils: </w:t>
            </w:r>
            <w:r w:rsidR="00570F7A">
              <w:t>This unit introduces students to health, safety and security in health and social care. They will acquire the necessary knowledge and skills of health care and childcare professions equip them in maintaining a safe working environment for individuals who require support, staff members and employers. They will learn how legislation, policies and procedures work to reduce risks in health and social care and the consequences of not following them. Pupils will also learn how to respond to different incidents and emergencies with health and social care settings.</w:t>
            </w:r>
          </w:p>
          <w:p w14:paraId="624BFDBB" w14:textId="77777777" w:rsidR="00803C7B" w:rsidRPr="006E0153" w:rsidRDefault="00803C7B" w:rsidP="00803C7B">
            <w:pPr>
              <w:pStyle w:val="Default"/>
              <w:rPr>
                <w:rFonts w:asciiTheme="minorHAnsi" w:hAnsiTheme="minorHAnsi" w:cstheme="minorHAnsi"/>
                <w:b/>
                <w:bCs/>
                <w:color w:val="000000" w:themeColor="text1"/>
                <w:sz w:val="22"/>
                <w:szCs w:val="22"/>
              </w:rPr>
            </w:pPr>
            <w:r w:rsidRPr="006E0153">
              <w:rPr>
                <w:rFonts w:asciiTheme="minorHAnsi" w:hAnsiTheme="minorHAnsi" w:cstheme="minorHAnsi"/>
                <w:b/>
                <w:bCs/>
                <w:color w:val="000000" w:themeColor="text1"/>
                <w:sz w:val="22"/>
                <w:szCs w:val="22"/>
              </w:rPr>
              <w:t>Unit 17</w:t>
            </w:r>
          </w:p>
          <w:p w14:paraId="2DDBBF70" w14:textId="53537F86" w:rsidR="00803C7B" w:rsidRPr="00803C7B" w:rsidRDefault="00803C7B" w:rsidP="00803C7B">
            <w:pPr>
              <w:pStyle w:val="Default"/>
              <w:rPr>
                <w:rFonts w:asciiTheme="minorHAnsi" w:hAnsiTheme="minorHAnsi" w:cstheme="minorHAnsi"/>
                <w:sz w:val="22"/>
                <w:szCs w:val="22"/>
              </w:rPr>
            </w:pPr>
            <w:r w:rsidRPr="006E0153">
              <w:rPr>
                <w:rFonts w:asciiTheme="minorHAnsi" w:eastAsia="Century Gothic" w:hAnsiTheme="minorHAnsi" w:cstheme="minorHAnsi"/>
                <w:bCs/>
                <w:sz w:val="22"/>
                <w:szCs w:val="22"/>
              </w:rPr>
              <w:t xml:space="preserve">The unit has been designed to ensure that all pupils have an opportunity to gain </w:t>
            </w:r>
            <w:r w:rsidRPr="006E0153">
              <w:rPr>
                <w:rFonts w:asciiTheme="minorHAnsi" w:hAnsiTheme="minorHAnsi" w:cstheme="minorHAnsi"/>
                <w:sz w:val="22"/>
                <w:szCs w:val="22"/>
              </w:rPr>
              <w:t>an understanding of the models of understanding surrounding the nature of mental health needs, and how different factors may come together in a complex way to influence the mental health of an individual. Students are given the opportunity to focus on the importance of social care and health professionals working in a person-centred way with the individual to ensure that their wishes and needs are placed at the centre of all agreed interventions</w:t>
            </w:r>
            <w:r>
              <w:rPr>
                <w:rFonts w:asciiTheme="minorHAnsi" w:hAnsiTheme="minorHAnsi" w:cstheme="minorHAnsi"/>
                <w:sz w:val="22"/>
                <w:szCs w:val="22"/>
              </w:rPr>
              <w:t>.</w:t>
            </w:r>
          </w:p>
          <w:p w14:paraId="6D316E31" w14:textId="61CA4E95" w:rsidR="00E526F8" w:rsidRPr="00F74BAA" w:rsidRDefault="00E526F8">
            <w:pPr>
              <w:spacing w:after="0" w:line="240" w:lineRule="auto"/>
              <w:rPr>
                <w:rFonts w:ascii="Century Gothic" w:eastAsia="Century Gothic" w:hAnsi="Century Gothic" w:cs="Century Gothic"/>
                <w:sz w:val="20"/>
                <w:szCs w:val="20"/>
              </w:rPr>
            </w:pPr>
          </w:p>
        </w:tc>
      </w:tr>
      <w:tr w:rsidR="00E526F8" w:rsidRPr="00F74BAA" w14:paraId="0C66FCC6"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423E716B" w14:textId="77777777" w:rsidR="00E526F8" w:rsidRPr="00F74BAA" w:rsidRDefault="00E526F8">
            <w:pPr>
              <w:spacing w:after="0" w:line="240" w:lineRule="auto"/>
              <w:rPr>
                <w:rFonts w:ascii="Century Gothic" w:eastAsia="Century Gothic" w:hAnsi="Century Gothic" w:cs="Century Gothic"/>
                <w:sz w:val="20"/>
                <w:szCs w:val="20"/>
              </w:rPr>
            </w:pPr>
            <w:r w:rsidRPr="00F74BAA">
              <w:rPr>
                <w:rFonts w:ascii="Century Gothic" w:eastAsia="Century Gothic" w:hAnsi="Century Gothic" w:cs="Century Gothic"/>
                <w:b/>
                <w:sz w:val="20"/>
                <w:szCs w:val="20"/>
              </w:rPr>
              <w:t>Enrichment opportunities:</w:t>
            </w:r>
            <w:r w:rsidRPr="00F74BAA">
              <w:rPr>
                <w:rFonts w:ascii="Century Gothic" w:eastAsia="Century Gothic" w:hAnsi="Century Gothic" w:cs="Century Gothic"/>
                <w:sz w:val="20"/>
                <w:szCs w:val="20"/>
              </w:rPr>
              <w:t xml:space="preserve"> </w:t>
            </w:r>
          </w:p>
          <w:p w14:paraId="29DC8855" w14:textId="5573B47A" w:rsidR="00DF0F5E" w:rsidRPr="00F74BAA" w:rsidRDefault="00DF0F5E" w:rsidP="00321757">
            <w:pPr>
              <w:spacing w:after="0" w:line="240" w:lineRule="auto"/>
              <w:rPr>
                <w:rFonts w:ascii="Century Gothic" w:eastAsia="Century Gothic" w:hAnsi="Century Gothic" w:cs="Century Gothic"/>
                <w:sz w:val="20"/>
                <w:szCs w:val="20"/>
              </w:rPr>
            </w:pPr>
          </w:p>
        </w:tc>
      </w:tr>
      <w:tr w:rsidR="00E526F8" w:rsidRPr="00F74BAA" w14:paraId="0CE1A230" w14:textId="77777777" w:rsidTr="00E526F8">
        <w:trPr>
          <w:trHeight w:val="740"/>
        </w:trPr>
        <w:tc>
          <w:tcPr>
            <w:tcW w:w="22680" w:type="dxa"/>
            <w:gridSpan w:val="6"/>
            <w:tcBorders>
              <w:top w:val="single" w:sz="4" w:space="0" w:color="000000"/>
              <w:left w:val="single" w:sz="4" w:space="0" w:color="000000"/>
              <w:bottom w:val="single" w:sz="4" w:space="0" w:color="000000"/>
              <w:right w:val="single" w:sz="4" w:space="0" w:color="000000"/>
            </w:tcBorders>
            <w:hideMark/>
          </w:tcPr>
          <w:p w14:paraId="66007FAD" w14:textId="77777777" w:rsidR="00570F7A" w:rsidRPr="00F74BAA" w:rsidRDefault="00E526F8" w:rsidP="00570F7A">
            <w:pPr>
              <w:spacing w:after="0" w:line="240" w:lineRule="auto"/>
              <w:rPr>
                <w:rFonts w:ascii="Century Gothic" w:eastAsia="Century Gothic" w:hAnsi="Century Gothic" w:cs="Century Gothic"/>
                <w:b/>
                <w:sz w:val="20"/>
                <w:szCs w:val="20"/>
              </w:rPr>
            </w:pPr>
            <w:r w:rsidRPr="00F74BAA">
              <w:rPr>
                <w:rFonts w:ascii="Century Gothic" w:eastAsia="Century Gothic" w:hAnsi="Century Gothic" w:cs="Century Gothic"/>
                <w:b/>
                <w:sz w:val="20"/>
                <w:szCs w:val="20"/>
              </w:rPr>
              <w:t xml:space="preserve">Career opportunities/ links: </w:t>
            </w:r>
            <w:r w:rsidR="00570F7A" w:rsidRPr="004B30B4">
              <w:rPr>
                <w:rFonts w:ascii="Century Gothic" w:eastAsia="Century Gothic" w:hAnsi="Century Gothic" w:cs="Century Gothic"/>
                <w:bCs/>
                <w:sz w:val="22"/>
                <w:szCs w:val="22"/>
              </w:rPr>
              <w:t>Care worker, personal assistant, social worker, community support and outreach worker, occupational therapist, technician, midwifery, nursing</w:t>
            </w:r>
            <w:r w:rsidR="00570F7A">
              <w:rPr>
                <w:rFonts w:ascii="Century Gothic" w:eastAsia="Century Gothic" w:hAnsi="Century Gothic" w:cs="Century Gothic"/>
                <w:b/>
                <w:sz w:val="20"/>
                <w:szCs w:val="20"/>
              </w:rPr>
              <w:t xml:space="preserve"> </w:t>
            </w:r>
          </w:p>
          <w:p w14:paraId="6427C4B2" w14:textId="3C2EEC89" w:rsidR="00E526F8" w:rsidRPr="00F74BAA" w:rsidRDefault="00E526F8">
            <w:pPr>
              <w:spacing w:after="0" w:line="240" w:lineRule="auto"/>
              <w:rPr>
                <w:rFonts w:ascii="Century Gothic" w:eastAsia="Century Gothic" w:hAnsi="Century Gothic" w:cs="Century Gothic"/>
                <w:b/>
                <w:sz w:val="20"/>
                <w:szCs w:val="20"/>
              </w:rPr>
            </w:pPr>
          </w:p>
          <w:p w14:paraId="65FBEDE0" w14:textId="140D685B" w:rsidR="00DF0F5E" w:rsidRPr="00321757" w:rsidRDefault="00DF0F5E" w:rsidP="00321757">
            <w:pPr>
              <w:spacing w:after="0" w:line="240" w:lineRule="auto"/>
              <w:rPr>
                <w:rFonts w:ascii="Century Gothic" w:eastAsia="Century Gothic" w:hAnsi="Century Gothic" w:cs="Century Gothic"/>
                <w:b/>
                <w:sz w:val="20"/>
                <w:szCs w:val="20"/>
              </w:rPr>
            </w:pPr>
          </w:p>
        </w:tc>
      </w:tr>
    </w:tbl>
    <w:p w14:paraId="3F59D5BB" w14:textId="070EC704" w:rsidR="00043F1F" w:rsidRPr="00F74BAA" w:rsidRDefault="00043F1F" w:rsidP="00E526F8">
      <w:pPr>
        <w:pStyle w:val="p3"/>
        <w:ind w:left="-720"/>
        <w:rPr>
          <w:sz w:val="20"/>
          <w:szCs w:val="20"/>
        </w:rPr>
      </w:pPr>
    </w:p>
    <w:sectPr w:rsidR="00043F1F" w:rsidRPr="00F74BAA" w:rsidSect="00E526F8">
      <w:headerReference w:type="default" r:id="rId11"/>
      <w:footerReference w:type="even" r:id="rId12"/>
      <w:footerReference w:type="default" r:id="rId13"/>
      <w:pgSz w:w="23811" w:h="16838" w:orient="landscape" w:code="8"/>
      <w:pgMar w:top="830" w:right="1180" w:bottom="1440" w:left="1440" w:header="0" w:footer="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B4080E" w14:textId="77777777" w:rsidR="00481E62" w:rsidRDefault="00481E62" w:rsidP="00611AE8">
      <w:r>
        <w:separator/>
      </w:r>
    </w:p>
  </w:endnote>
  <w:endnote w:type="continuationSeparator" w:id="0">
    <w:p w14:paraId="7D3D2541" w14:textId="77777777" w:rsidR="00481E62" w:rsidRDefault="00481E62" w:rsidP="00611AE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alibri">
    <w:panose1 w:val="020F0502020204030204"/>
    <w:charset w:val="00"/>
    <w:family w:val="swiss"/>
    <w:pitch w:val="variable"/>
    <w:sig w:usb0="E4002E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EB83C6"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12B1400" w14:textId="77777777" w:rsidR="007C14A1" w:rsidRDefault="007C14A1" w:rsidP="007C14A1">
    <w:pPr>
      <w:pStyle w:val="Footer"/>
      <w:ind w:right="360"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82F57" w14:textId="77777777" w:rsidR="007C14A1" w:rsidRDefault="007C14A1" w:rsidP="007C14A1">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756E2">
      <w:rPr>
        <w:rStyle w:val="PageNumber"/>
        <w:noProof/>
      </w:rPr>
      <w:t>1</w:t>
    </w:r>
    <w:r>
      <w:rPr>
        <w:rStyle w:val="PageNumber"/>
      </w:rPr>
      <w:fldChar w:fldCharType="end"/>
    </w:r>
  </w:p>
  <w:p w14:paraId="5AFD0BB9" w14:textId="77777777" w:rsidR="00D64E53" w:rsidRDefault="00D84174" w:rsidP="007C14A1">
    <w:pPr>
      <w:pStyle w:val="Footer"/>
      <w:ind w:left="-1440" w:right="360" w:firstLine="360"/>
    </w:pPr>
    <w:r>
      <w:rPr>
        <w:noProof/>
        <w:lang w:eastAsia="en-GB"/>
      </w:rPr>
      <w:drawing>
        <wp:anchor distT="0" distB="0" distL="114300" distR="114300" simplePos="0" relativeHeight="251658240" behindDoc="1" locked="0" layoutInCell="1" allowOverlap="1" wp14:anchorId="23760DFA" wp14:editId="5B8985EF">
          <wp:simplePos x="0" y="0"/>
          <wp:positionH relativeFrom="page">
            <wp:align>right</wp:align>
          </wp:positionH>
          <wp:positionV relativeFrom="paragraph">
            <wp:posOffset>-295910</wp:posOffset>
          </wp:positionV>
          <wp:extent cx="15097125" cy="557530"/>
          <wp:effectExtent l="0" t="0" r="9525"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4 policy cover FOOTER.jpg"/>
                  <pic:cNvPicPr/>
                </pic:nvPicPr>
                <pic:blipFill>
                  <a:blip r:embed="rId1">
                    <a:extLst>
                      <a:ext uri="{28A0092B-C50C-407E-A947-70E740481C1C}">
                        <a14:useLocalDpi xmlns:a14="http://schemas.microsoft.com/office/drawing/2010/main" val="0"/>
                      </a:ext>
                    </a:extLst>
                  </a:blip>
                  <a:stretch>
                    <a:fillRect/>
                  </a:stretch>
                </pic:blipFill>
                <pic:spPr>
                  <a:xfrm>
                    <a:off x="0" y="0"/>
                    <a:ext cx="15097125" cy="557530"/>
                  </a:xfrm>
                  <a:prstGeom prst="rect">
                    <a:avLst/>
                  </a:prstGeom>
                </pic:spPr>
              </pic:pic>
            </a:graphicData>
          </a:graphic>
          <wp14:sizeRelH relativeFrom="page">
            <wp14:pctWidth>0</wp14:pctWidth>
          </wp14:sizeRelH>
          <wp14:sizeRelV relativeFrom="top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FF0A3" w14:textId="77777777" w:rsidR="00481E62" w:rsidRDefault="00481E62" w:rsidP="00611AE8">
      <w:r>
        <w:separator/>
      </w:r>
    </w:p>
  </w:footnote>
  <w:footnote w:type="continuationSeparator" w:id="0">
    <w:p w14:paraId="32784A07" w14:textId="77777777" w:rsidR="00481E62" w:rsidRDefault="00481E62" w:rsidP="00611AE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04C1CB" w14:textId="77777777" w:rsidR="00611AE8" w:rsidRDefault="00D04D63" w:rsidP="00DE007E">
    <w:pPr>
      <w:pStyle w:val="Header"/>
      <w:tabs>
        <w:tab w:val="clear" w:pos="9026"/>
        <w:tab w:val="right" w:pos="9020"/>
      </w:tabs>
      <w:ind w:left="-1440"/>
    </w:pPr>
    <w:r w:rsidRPr="000723FB">
      <w:rPr>
        <w:noProof/>
        <w:lang w:eastAsia="en-GB"/>
      </w:rPr>
      <w:drawing>
        <wp:inline distT="0" distB="0" distL="0" distR="0" wp14:anchorId="5E461569" wp14:editId="7A5D3A23">
          <wp:extent cx="15287625" cy="1197610"/>
          <wp:effectExtent l="0" t="0" r="9525" b="2540"/>
          <wp:docPr id="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extLst>
                      <a:ext uri="{28A0092B-C50C-407E-A947-70E740481C1C}">
                        <a14:useLocalDpi xmlns:a14="http://schemas.microsoft.com/office/drawing/2010/main" val="0"/>
                      </a:ext>
                    </a:extLst>
                  </a:blip>
                  <a:stretch>
                    <a:fillRect/>
                  </a:stretch>
                </pic:blipFill>
                <pic:spPr>
                  <a:xfrm>
                    <a:off x="0" y="0"/>
                    <a:ext cx="15290867" cy="1197864"/>
                  </a:xfrm>
                  <a:prstGeom prst="rect">
                    <a:avLst/>
                  </a:prstGeom>
                  <a:ln>
                    <a:noFill/>
                  </a:ln>
                  <a:effectLst>
                    <a:softEdge rad="112500"/>
                  </a:effec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FE43DC"/>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 w15:restartNumberingAfterBreak="0">
    <w:nsid w:val="0EE51BA5"/>
    <w:multiLevelType w:val="hybridMultilevel"/>
    <w:tmpl w:val="70DC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4F6AA8"/>
    <w:multiLevelType w:val="hybridMultilevel"/>
    <w:tmpl w:val="20942E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962C9"/>
    <w:multiLevelType w:val="hybridMultilevel"/>
    <w:tmpl w:val="1A9089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3B249F2"/>
    <w:multiLevelType w:val="hybridMultilevel"/>
    <w:tmpl w:val="0346D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2926420"/>
    <w:multiLevelType w:val="multilevel"/>
    <w:tmpl w:val="E92A99E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 w15:restartNumberingAfterBreak="0">
    <w:nsid w:val="26F82A61"/>
    <w:multiLevelType w:val="multilevel"/>
    <w:tmpl w:val="1E56203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 w15:restartNumberingAfterBreak="0">
    <w:nsid w:val="29F84413"/>
    <w:multiLevelType w:val="multilevel"/>
    <w:tmpl w:val="B198C79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8" w15:restartNumberingAfterBreak="0">
    <w:nsid w:val="2BD71B8D"/>
    <w:multiLevelType w:val="hybridMultilevel"/>
    <w:tmpl w:val="2DDE1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BDB3510"/>
    <w:multiLevelType w:val="multilevel"/>
    <w:tmpl w:val="A6EC596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0" w15:restartNumberingAfterBreak="0">
    <w:nsid w:val="34D80486"/>
    <w:multiLevelType w:val="hybridMultilevel"/>
    <w:tmpl w:val="7C925B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B925752"/>
    <w:multiLevelType w:val="hybridMultilevel"/>
    <w:tmpl w:val="59D00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D20524"/>
    <w:multiLevelType w:val="multilevel"/>
    <w:tmpl w:val="D07CD13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5AD15E95"/>
    <w:multiLevelType w:val="multilevel"/>
    <w:tmpl w:val="848674B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14" w15:restartNumberingAfterBreak="0">
    <w:nsid w:val="6454425D"/>
    <w:multiLevelType w:val="hybridMultilevel"/>
    <w:tmpl w:val="DE5E4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0E3F0F"/>
    <w:multiLevelType w:val="hybridMultilevel"/>
    <w:tmpl w:val="D86C4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F821361"/>
    <w:multiLevelType w:val="hybridMultilevel"/>
    <w:tmpl w:val="397E270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7C8557A9"/>
    <w:multiLevelType w:val="hybridMultilevel"/>
    <w:tmpl w:val="1F52D65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22031113">
    <w:abstractNumId w:val="9"/>
  </w:num>
  <w:num w:numId="2" w16cid:durableId="846019665">
    <w:abstractNumId w:val="6"/>
  </w:num>
  <w:num w:numId="3" w16cid:durableId="552423783">
    <w:abstractNumId w:val="13"/>
  </w:num>
  <w:num w:numId="4" w16cid:durableId="816385287">
    <w:abstractNumId w:val="12"/>
  </w:num>
  <w:num w:numId="5" w16cid:durableId="1498568793">
    <w:abstractNumId w:val="5"/>
  </w:num>
  <w:num w:numId="6" w16cid:durableId="1817722687">
    <w:abstractNumId w:val="7"/>
  </w:num>
  <w:num w:numId="7" w16cid:durableId="309557899">
    <w:abstractNumId w:val="15"/>
  </w:num>
  <w:num w:numId="8" w16cid:durableId="882719293">
    <w:abstractNumId w:val="3"/>
  </w:num>
  <w:num w:numId="9" w16cid:durableId="459495175">
    <w:abstractNumId w:val="4"/>
  </w:num>
  <w:num w:numId="10" w16cid:durableId="1609965763">
    <w:abstractNumId w:val="10"/>
  </w:num>
  <w:num w:numId="11" w16cid:durableId="771440830">
    <w:abstractNumId w:val="11"/>
  </w:num>
  <w:num w:numId="12" w16cid:durableId="1456408923">
    <w:abstractNumId w:val="14"/>
  </w:num>
  <w:num w:numId="13" w16cid:durableId="1453859583">
    <w:abstractNumId w:val="16"/>
  </w:num>
  <w:num w:numId="14" w16cid:durableId="323969795">
    <w:abstractNumId w:val="1"/>
  </w:num>
  <w:num w:numId="15" w16cid:durableId="1823548349">
    <w:abstractNumId w:val="17"/>
  </w:num>
  <w:num w:numId="16" w16cid:durableId="351302311">
    <w:abstractNumId w:val="2"/>
  </w:num>
  <w:num w:numId="17" w16cid:durableId="742028066">
    <w:abstractNumId w:val="8"/>
  </w:num>
  <w:num w:numId="18" w16cid:durableId="92559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EAC"/>
    <w:rsid w:val="00027CBA"/>
    <w:rsid w:val="00043F1F"/>
    <w:rsid w:val="00064B17"/>
    <w:rsid w:val="0007513C"/>
    <w:rsid w:val="000A5F34"/>
    <w:rsid w:val="000B4865"/>
    <w:rsid w:val="000F51D2"/>
    <w:rsid w:val="000F5F99"/>
    <w:rsid w:val="00123F01"/>
    <w:rsid w:val="00126CEC"/>
    <w:rsid w:val="00131FBD"/>
    <w:rsid w:val="00131FBF"/>
    <w:rsid w:val="0016368F"/>
    <w:rsid w:val="00167085"/>
    <w:rsid w:val="00182882"/>
    <w:rsid w:val="0018521E"/>
    <w:rsid w:val="001A06E4"/>
    <w:rsid w:val="001A7DCD"/>
    <w:rsid w:val="001C44C4"/>
    <w:rsid w:val="001D15B3"/>
    <w:rsid w:val="001F0CA0"/>
    <w:rsid w:val="00204796"/>
    <w:rsid w:val="00207707"/>
    <w:rsid w:val="0023147B"/>
    <w:rsid w:val="0028125C"/>
    <w:rsid w:val="00284B26"/>
    <w:rsid w:val="00291AC9"/>
    <w:rsid w:val="002A2A4C"/>
    <w:rsid w:val="002A358E"/>
    <w:rsid w:val="002E4AA5"/>
    <w:rsid w:val="00301984"/>
    <w:rsid w:val="00304D02"/>
    <w:rsid w:val="003054DD"/>
    <w:rsid w:val="00320E39"/>
    <w:rsid w:val="00321757"/>
    <w:rsid w:val="00323401"/>
    <w:rsid w:val="00345DE6"/>
    <w:rsid w:val="0038274A"/>
    <w:rsid w:val="003D4226"/>
    <w:rsid w:val="003E2FE6"/>
    <w:rsid w:val="003E7F34"/>
    <w:rsid w:val="003F2C5E"/>
    <w:rsid w:val="003F402B"/>
    <w:rsid w:val="004269EF"/>
    <w:rsid w:val="00444997"/>
    <w:rsid w:val="0046379D"/>
    <w:rsid w:val="00481E62"/>
    <w:rsid w:val="0049316F"/>
    <w:rsid w:val="004A0D36"/>
    <w:rsid w:val="004B691A"/>
    <w:rsid w:val="004C4E6D"/>
    <w:rsid w:val="004F4080"/>
    <w:rsid w:val="005011A0"/>
    <w:rsid w:val="005057E4"/>
    <w:rsid w:val="0053037F"/>
    <w:rsid w:val="005524F4"/>
    <w:rsid w:val="00570F7A"/>
    <w:rsid w:val="00580536"/>
    <w:rsid w:val="00587E57"/>
    <w:rsid w:val="005A0BFB"/>
    <w:rsid w:val="005B1423"/>
    <w:rsid w:val="005C3EFC"/>
    <w:rsid w:val="005C57F6"/>
    <w:rsid w:val="005C5F1A"/>
    <w:rsid w:val="005D1DAC"/>
    <w:rsid w:val="005F062D"/>
    <w:rsid w:val="005F3A62"/>
    <w:rsid w:val="0060393F"/>
    <w:rsid w:val="00611AE8"/>
    <w:rsid w:val="00616962"/>
    <w:rsid w:val="00636A1F"/>
    <w:rsid w:val="00660BCB"/>
    <w:rsid w:val="006724DC"/>
    <w:rsid w:val="00674E9E"/>
    <w:rsid w:val="006800F8"/>
    <w:rsid w:val="00681792"/>
    <w:rsid w:val="00682883"/>
    <w:rsid w:val="00683ADE"/>
    <w:rsid w:val="00686CD3"/>
    <w:rsid w:val="006D138E"/>
    <w:rsid w:val="007011F9"/>
    <w:rsid w:val="00722438"/>
    <w:rsid w:val="00727C56"/>
    <w:rsid w:val="0078279A"/>
    <w:rsid w:val="007961F6"/>
    <w:rsid w:val="0079670F"/>
    <w:rsid w:val="007B430F"/>
    <w:rsid w:val="007C14A1"/>
    <w:rsid w:val="007C2408"/>
    <w:rsid w:val="007D05FF"/>
    <w:rsid w:val="007D0691"/>
    <w:rsid w:val="007D7E89"/>
    <w:rsid w:val="007E11B8"/>
    <w:rsid w:val="007F2DA4"/>
    <w:rsid w:val="00803C7B"/>
    <w:rsid w:val="0080427E"/>
    <w:rsid w:val="00806F17"/>
    <w:rsid w:val="00813EC8"/>
    <w:rsid w:val="008343AF"/>
    <w:rsid w:val="00837719"/>
    <w:rsid w:val="00856E2B"/>
    <w:rsid w:val="00894209"/>
    <w:rsid w:val="008A1F9B"/>
    <w:rsid w:val="008C5D8E"/>
    <w:rsid w:val="008E105F"/>
    <w:rsid w:val="0090211C"/>
    <w:rsid w:val="00904480"/>
    <w:rsid w:val="00905FBF"/>
    <w:rsid w:val="0093220E"/>
    <w:rsid w:val="009349D3"/>
    <w:rsid w:val="009401A0"/>
    <w:rsid w:val="00944174"/>
    <w:rsid w:val="0094740D"/>
    <w:rsid w:val="00954A53"/>
    <w:rsid w:val="00985BA1"/>
    <w:rsid w:val="00996E1D"/>
    <w:rsid w:val="009B60EB"/>
    <w:rsid w:val="009B7136"/>
    <w:rsid w:val="009D1B5E"/>
    <w:rsid w:val="009D2313"/>
    <w:rsid w:val="009F4B8C"/>
    <w:rsid w:val="00A34D04"/>
    <w:rsid w:val="00A427A0"/>
    <w:rsid w:val="00A710B7"/>
    <w:rsid w:val="00A711B1"/>
    <w:rsid w:val="00A728BF"/>
    <w:rsid w:val="00A817F0"/>
    <w:rsid w:val="00A86440"/>
    <w:rsid w:val="00A86A5F"/>
    <w:rsid w:val="00A960A0"/>
    <w:rsid w:val="00AA4268"/>
    <w:rsid w:val="00AA6CDD"/>
    <w:rsid w:val="00AA7241"/>
    <w:rsid w:val="00AD4298"/>
    <w:rsid w:val="00AE0130"/>
    <w:rsid w:val="00AE0AD4"/>
    <w:rsid w:val="00AF2083"/>
    <w:rsid w:val="00B012A9"/>
    <w:rsid w:val="00B0584B"/>
    <w:rsid w:val="00B15EAC"/>
    <w:rsid w:val="00B36151"/>
    <w:rsid w:val="00B56568"/>
    <w:rsid w:val="00B613A8"/>
    <w:rsid w:val="00B82E4E"/>
    <w:rsid w:val="00BA4180"/>
    <w:rsid w:val="00BA6D6A"/>
    <w:rsid w:val="00BC08ED"/>
    <w:rsid w:val="00BC4B5A"/>
    <w:rsid w:val="00BE20A7"/>
    <w:rsid w:val="00BF4E31"/>
    <w:rsid w:val="00C1679A"/>
    <w:rsid w:val="00C21F9C"/>
    <w:rsid w:val="00C943A3"/>
    <w:rsid w:val="00CA3B9E"/>
    <w:rsid w:val="00CD3D18"/>
    <w:rsid w:val="00CD6D4B"/>
    <w:rsid w:val="00D04D63"/>
    <w:rsid w:val="00D10985"/>
    <w:rsid w:val="00D20DA2"/>
    <w:rsid w:val="00D26BE2"/>
    <w:rsid w:val="00D43A0E"/>
    <w:rsid w:val="00D624FE"/>
    <w:rsid w:val="00D64E53"/>
    <w:rsid w:val="00D65217"/>
    <w:rsid w:val="00D65A6A"/>
    <w:rsid w:val="00D76B80"/>
    <w:rsid w:val="00D84174"/>
    <w:rsid w:val="00DB3A24"/>
    <w:rsid w:val="00DB4603"/>
    <w:rsid w:val="00DE007E"/>
    <w:rsid w:val="00DF0F5E"/>
    <w:rsid w:val="00E03A3C"/>
    <w:rsid w:val="00E14BD4"/>
    <w:rsid w:val="00E173CF"/>
    <w:rsid w:val="00E47A8A"/>
    <w:rsid w:val="00E526F8"/>
    <w:rsid w:val="00E8351F"/>
    <w:rsid w:val="00EF029D"/>
    <w:rsid w:val="00EF4B7E"/>
    <w:rsid w:val="00F54A77"/>
    <w:rsid w:val="00F659D7"/>
    <w:rsid w:val="00F661F0"/>
    <w:rsid w:val="00F74BAA"/>
    <w:rsid w:val="00F756E2"/>
    <w:rsid w:val="00F76F06"/>
    <w:rsid w:val="00F8217D"/>
    <w:rsid w:val="00FA52A4"/>
    <w:rsid w:val="00FB3A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C2E0B5"/>
  <w14:defaultImageDpi w14:val="32767"/>
  <w15:chartTrackingRefBased/>
  <w15:docId w15:val="{5CAF3288-35FD-43E0-8428-6C52C8B010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11AE8"/>
    <w:pPr>
      <w:tabs>
        <w:tab w:val="center" w:pos="4513"/>
        <w:tab w:val="right" w:pos="9026"/>
      </w:tabs>
    </w:pPr>
  </w:style>
  <w:style w:type="character" w:customStyle="1" w:styleId="HeaderChar">
    <w:name w:val="Header Char"/>
    <w:basedOn w:val="DefaultParagraphFont"/>
    <w:link w:val="Header"/>
    <w:uiPriority w:val="99"/>
    <w:rsid w:val="00611AE8"/>
  </w:style>
  <w:style w:type="paragraph" w:styleId="Footer">
    <w:name w:val="footer"/>
    <w:basedOn w:val="Normal"/>
    <w:link w:val="FooterChar"/>
    <w:uiPriority w:val="99"/>
    <w:unhideWhenUsed/>
    <w:rsid w:val="00611AE8"/>
    <w:pPr>
      <w:tabs>
        <w:tab w:val="center" w:pos="4513"/>
        <w:tab w:val="right" w:pos="9026"/>
      </w:tabs>
    </w:pPr>
  </w:style>
  <w:style w:type="character" w:customStyle="1" w:styleId="FooterChar">
    <w:name w:val="Footer Char"/>
    <w:basedOn w:val="DefaultParagraphFont"/>
    <w:link w:val="Footer"/>
    <w:uiPriority w:val="99"/>
    <w:rsid w:val="00611AE8"/>
  </w:style>
  <w:style w:type="paragraph" w:customStyle="1" w:styleId="p1">
    <w:name w:val="p1"/>
    <w:basedOn w:val="Normal"/>
    <w:rsid w:val="00043F1F"/>
    <w:pPr>
      <w:spacing w:line="300" w:lineRule="atLeast"/>
    </w:pPr>
    <w:rPr>
      <w:rFonts w:ascii="Open Sans" w:hAnsi="Open Sans"/>
      <w:sz w:val="17"/>
      <w:szCs w:val="17"/>
      <w:lang w:eastAsia="en-GB"/>
    </w:rPr>
  </w:style>
  <w:style w:type="paragraph" w:customStyle="1" w:styleId="p2">
    <w:name w:val="p2"/>
    <w:basedOn w:val="Normal"/>
    <w:rsid w:val="00A86A5F"/>
    <w:pPr>
      <w:spacing w:line="300" w:lineRule="atLeast"/>
    </w:pPr>
    <w:rPr>
      <w:rFonts w:ascii="Open Sans" w:hAnsi="Open Sans"/>
      <w:sz w:val="14"/>
      <w:szCs w:val="14"/>
      <w:lang w:eastAsia="en-GB"/>
    </w:rPr>
  </w:style>
  <w:style w:type="paragraph" w:customStyle="1" w:styleId="p3">
    <w:name w:val="p3"/>
    <w:basedOn w:val="Normal"/>
    <w:rsid w:val="00A86A5F"/>
    <w:pPr>
      <w:spacing w:line="300" w:lineRule="atLeast"/>
    </w:pPr>
    <w:rPr>
      <w:rFonts w:ascii="Open Sans" w:hAnsi="Open Sans"/>
      <w:sz w:val="14"/>
      <w:szCs w:val="14"/>
      <w:lang w:eastAsia="en-GB"/>
    </w:rPr>
  </w:style>
  <w:style w:type="character" w:styleId="PageNumber">
    <w:name w:val="page number"/>
    <w:basedOn w:val="DefaultParagraphFont"/>
    <w:uiPriority w:val="99"/>
    <w:semiHidden/>
    <w:unhideWhenUsed/>
    <w:rsid w:val="005C3EFC"/>
  </w:style>
  <w:style w:type="paragraph" w:styleId="ListParagraph">
    <w:name w:val="List Paragraph"/>
    <w:basedOn w:val="Normal"/>
    <w:uiPriority w:val="34"/>
    <w:qFormat/>
    <w:rsid w:val="00B56568"/>
    <w:pPr>
      <w:ind w:left="720"/>
      <w:contextualSpacing/>
    </w:pPr>
  </w:style>
  <w:style w:type="paragraph" w:styleId="NoSpacing">
    <w:name w:val="No Spacing"/>
    <w:uiPriority w:val="1"/>
    <w:qFormat/>
    <w:rsid w:val="00E173CF"/>
    <w:pPr>
      <w:spacing w:after="0" w:line="240" w:lineRule="auto"/>
    </w:pPr>
    <w:rPr>
      <w:rFonts w:asciiTheme="minorHAnsi" w:eastAsiaTheme="minorHAnsi" w:hAnsiTheme="minorHAnsi" w:cstheme="minorBidi"/>
      <w:sz w:val="22"/>
      <w:szCs w:val="22"/>
      <w:lang w:eastAsia="en-US"/>
    </w:rPr>
  </w:style>
  <w:style w:type="character" w:styleId="Hyperlink">
    <w:name w:val="Hyperlink"/>
    <w:basedOn w:val="DefaultParagraphFont"/>
    <w:uiPriority w:val="99"/>
    <w:semiHidden/>
    <w:unhideWhenUsed/>
    <w:rsid w:val="005C5F1A"/>
    <w:rPr>
      <w:color w:val="0000FF"/>
      <w:u w:val="single"/>
    </w:rPr>
  </w:style>
  <w:style w:type="paragraph" w:customStyle="1" w:styleId="Default">
    <w:name w:val="Default"/>
    <w:rsid w:val="00803C7B"/>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7768285">
      <w:bodyDiv w:val="1"/>
      <w:marLeft w:val="0"/>
      <w:marRight w:val="0"/>
      <w:marTop w:val="0"/>
      <w:marBottom w:val="0"/>
      <w:divBdr>
        <w:top w:val="none" w:sz="0" w:space="0" w:color="auto"/>
        <w:left w:val="none" w:sz="0" w:space="0" w:color="auto"/>
        <w:bottom w:val="none" w:sz="0" w:space="0" w:color="auto"/>
        <w:right w:val="none" w:sz="0" w:space="0" w:color="auto"/>
      </w:divBdr>
    </w:div>
    <w:div w:id="192311013">
      <w:bodyDiv w:val="1"/>
      <w:marLeft w:val="0"/>
      <w:marRight w:val="0"/>
      <w:marTop w:val="0"/>
      <w:marBottom w:val="0"/>
      <w:divBdr>
        <w:top w:val="none" w:sz="0" w:space="0" w:color="auto"/>
        <w:left w:val="none" w:sz="0" w:space="0" w:color="auto"/>
        <w:bottom w:val="none" w:sz="0" w:space="0" w:color="auto"/>
        <w:right w:val="none" w:sz="0" w:space="0" w:color="auto"/>
      </w:divBdr>
    </w:div>
    <w:div w:id="12855804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3095DA8A0BA2104D98EE79C7959D9A18" ma:contentTypeVersion="6" ma:contentTypeDescription="Create a new document." ma:contentTypeScope="" ma:versionID="5889d46b259a12ed13934b44ca8d8619">
  <xsd:schema xmlns:xsd="http://www.w3.org/2001/XMLSchema" xmlns:xs="http://www.w3.org/2001/XMLSchema" xmlns:p="http://schemas.microsoft.com/office/2006/metadata/properties" xmlns:ns2="17a39593-945a-4813-81bf-1728cf9e5038" xmlns:ns3="5ff21982-373e-4fd5-b706-81e1e938fab4" targetNamespace="http://schemas.microsoft.com/office/2006/metadata/properties" ma:root="true" ma:fieldsID="9a468115608310cedbc51b6f9d47cda1" ns2:_="" ns3:_="">
    <xsd:import namespace="17a39593-945a-4813-81bf-1728cf9e5038"/>
    <xsd:import namespace="5ff21982-373e-4fd5-b706-81e1e938fab4"/>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2:SharedWithUsers" minOccurs="0"/>
                <xsd:element ref="ns2:SharedWithDetail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a39593-945a-4813-81bf-1728cf9e50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ff21982-373e-4fd5-b706-81e1e938fab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17a39593-945a-4813-81bf-1728cf9e5038">RVPSRJS5WCQE-2145357039-1417</_dlc_DocId>
    <_dlc_DocIdUrl xmlns="17a39593-945a-4813-81bf-1728cf9e5038">
      <Url>https://stpeterscatholicschool.sharepoint.com/sites/StaffShared/_layouts/15/DocIdRedir.aspx?ID=RVPSRJS5WCQE-2145357039-1417</Url>
      <Description>RVPSRJS5WCQE-2145357039-1417</Description>
    </_dlc_DocIdUrl>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0A04429-9410-45EB-8245-8CFCBE9FC6A1}">
  <ds:schemaRefs>
    <ds:schemaRef ds:uri="http://schemas.openxmlformats.org/officeDocument/2006/bibliography"/>
  </ds:schemaRefs>
</ds:datastoreItem>
</file>

<file path=customXml/itemProps2.xml><?xml version="1.0" encoding="utf-8"?>
<ds:datastoreItem xmlns:ds="http://schemas.openxmlformats.org/officeDocument/2006/customXml" ds:itemID="{44D09942-1B7A-44A7-978E-E5A9D309B8E2}"/>
</file>

<file path=customXml/itemProps3.xml><?xml version="1.0" encoding="utf-8"?>
<ds:datastoreItem xmlns:ds="http://schemas.openxmlformats.org/officeDocument/2006/customXml" ds:itemID="{2C4BE572-03B7-40E8-817D-50AB00805BD1}">
  <ds:schemaRefs>
    <ds:schemaRef ds:uri="http://schemas.microsoft.com/sharepoint/v3/contenttype/forms"/>
  </ds:schemaRefs>
</ds:datastoreItem>
</file>

<file path=customXml/itemProps4.xml><?xml version="1.0" encoding="utf-8"?>
<ds:datastoreItem xmlns:ds="http://schemas.openxmlformats.org/officeDocument/2006/customXml" ds:itemID="{89BF985C-D03F-465F-BE91-21A83A06E484}">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B47B1B11-DB56-4A17-ABCC-8CB834925EC0}"/>
</file>

<file path=docProps/app.xml><?xml version="1.0" encoding="utf-8"?>
<Properties xmlns="http://schemas.openxmlformats.org/officeDocument/2006/extended-properties" xmlns:vt="http://schemas.openxmlformats.org/officeDocument/2006/docPropsVTypes">
  <Template>Normal</Template>
  <TotalTime>7</TotalTime>
  <Pages>3</Pages>
  <Words>1464</Words>
  <Characters>8345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patej</dc:creator>
  <cp:keywords/>
  <dc:description/>
  <cp:lastModifiedBy>Miss S Hall</cp:lastModifiedBy>
  <cp:revision>9</cp:revision>
  <dcterms:created xsi:type="dcterms:W3CDTF">2023-03-17T12:55:00Z</dcterms:created>
  <dcterms:modified xsi:type="dcterms:W3CDTF">2024-11-07T11:26:00Z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0x0101003095DA8A0BA2104D98EE79C7959D9A18</vt:lpwstr>
  </property>
  <property fmtid="{D5CDD505-2E9C-101B-9397-08002B2CF9AE}" pid="3" name="_dlc_DocIdItemGuid">
    <vt:lpwstr>8aa4bc3a-8262-484f-b34e-3ac150b36c64</vt:lpwstr>
  </property>
</Properties>
</file>