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4B00B25E" w:rsidR="00A86A5F" w:rsidRPr="007D0691" w:rsidRDefault="00A24DF4" w:rsidP="00E526F8">
      <w:pPr>
        <w:pStyle w:val="p1"/>
        <w:ind w:left="-720"/>
        <w:jc w:val="center"/>
        <w:rPr>
          <w:sz w:val="22"/>
          <w:szCs w:val="22"/>
        </w:rPr>
      </w:pPr>
      <w:r>
        <w:rPr>
          <w:b/>
          <w:bCs/>
          <w:sz w:val="22"/>
          <w:szCs w:val="22"/>
        </w:rPr>
        <w:t>202</w:t>
      </w:r>
      <w:r>
        <w:rPr>
          <w:b/>
          <w:bCs/>
          <w:sz w:val="22"/>
          <w:szCs w:val="22"/>
        </w:rPr>
        <w:t>4</w:t>
      </w:r>
      <w:r>
        <w:rPr>
          <w:b/>
          <w:bCs/>
          <w:sz w:val="22"/>
          <w:szCs w:val="22"/>
        </w:rPr>
        <w:t>-202</w:t>
      </w:r>
      <w:r>
        <w:rPr>
          <w:b/>
          <w:bCs/>
          <w:sz w:val="22"/>
          <w:szCs w:val="22"/>
        </w:rPr>
        <w:t>5</w:t>
      </w:r>
      <w:r>
        <w:rPr>
          <w:b/>
          <w:bCs/>
          <w:sz w:val="22"/>
          <w:szCs w:val="22"/>
        </w:rPr>
        <w:t xml:space="preserve"> </w:t>
      </w:r>
      <w:r w:rsidR="00B15EAC">
        <w:rPr>
          <w:b/>
          <w:bCs/>
          <w:sz w:val="22"/>
          <w:szCs w:val="22"/>
        </w:rPr>
        <w:t xml:space="preserve">Year </w:t>
      </w:r>
      <w:r w:rsidR="00D65217">
        <w:rPr>
          <w:b/>
          <w:bCs/>
          <w:sz w:val="22"/>
          <w:szCs w:val="22"/>
        </w:rPr>
        <w:t>1</w:t>
      </w:r>
      <w:r w:rsidR="00245CA0">
        <w:rPr>
          <w:b/>
          <w:bCs/>
          <w:sz w:val="22"/>
          <w:szCs w:val="22"/>
        </w:rPr>
        <w:t>3</w:t>
      </w:r>
      <w:r w:rsidR="00E526F8">
        <w:rPr>
          <w:b/>
          <w:bCs/>
          <w:sz w:val="22"/>
          <w:szCs w:val="22"/>
        </w:rPr>
        <w:t xml:space="preserve"> Curriculum and Assessment Plan for </w:t>
      </w:r>
      <w:r w:rsidR="00C966E9">
        <w:rPr>
          <w:b/>
          <w:bCs/>
          <w:sz w:val="22"/>
          <w:szCs w:val="22"/>
        </w:rPr>
        <w:t xml:space="preserve">Psychology </w:t>
      </w:r>
      <w:r w:rsidR="004D189A">
        <w:rPr>
          <w:b/>
          <w:bCs/>
          <w:sz w:val="22"/>
          <w:szCs w:val="22"/>
        </w:rPr>
        <w:t>Paper 3 Teacher 1</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615"/>
        <w:gridCol w:w="5103"/>
        <w:gridCol w:w="2692"/>
      </w:tblGrid>
      <w:tr w:rsidR="00F92B3A" w:rsidRPr="00F92B3A"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0A187A12" w14:textId="15D22379" w:rsidR="00B56568" w:rsidRPr="00F92B3A" w:rsidRDefault="00E526F8" w:rsidP="00E526F8">
            <w:pPr>
              <w:spacing w:after="0" w:line="240" w:lineRule="auto"/>
              <w:rPr>
                <w:rFonts w:ascii="Century Gothic" w:eastAsia="Century Gothic" w:hAnsi="Century Gothic" w:cs="Century Gothic"/>
                <w:b/>
                <w:color w:val="000000" w:themeColor="text1"/>
                <w:sz w:val="20"/>
                <w:szCs w:val="20"/>
                <w:shd w:val="clear" w:color="auto" w:fill="FCE5CD"/>
              </w:rPr>
            </w:pPr>
            <w:r w:rsidRPr="00F92B3A">
              <w:rPr>
                <w:rFonts w:ascii="Century Gothic" w:eastAsia="Century Gothic" w:hAnsi="Century Gothic" w:cs="Century Gothic"/>
                <w:b/>
                <w:color w:val="000000" w:themeColor="text1"/>
                <w:sz w:val="20"/>
                <w:szCs w:val="20"/>
                <w:shd w:val="clear" w:color="auto" w:fill="FCE5CD"/>
              </w:rPr>
              <w:t xml:space="preserve">The curriculum and assessment of pupils at this stage of education has been carefully designed to </w:t>
            </w:r>
            <w:r w:rsidR="00674E9E" w:rsidRPr="00F92B3A">
              <w:rPr>
                <w:rFonts w:ascii="Century Gothic" w:eastAsia="Century Gothic" w:hAnsi="Century Gothic" w:cs="Century Gothic"/>
                <w:b/>
                <w:color w:val="000000" w:themeColor="text1"/>
                <w:sz w:val="20"/>
                <w:szCs w:val="20"/>
                <w:shd w:val="clear" w:color="auto" w:fill="FCE5CD"/>
              </w:rPr>
              <w:t>promote deep learning of sociology. By the end of the academic year students will:</w:t>
            </w:r>
          </w:p>
          <w:p w14:paraId="5BA2D82D" w14:textId="46306E83" w:rsidR="007B2FB9" w:rsidRPr="00F92B3A" w:rsidRDefault="00F92B3A" w:rsidP="007B2FB9">
            <w:pPr>
              <w:numPr>
                <w:ilvl w:val="0"/>
                <w:numId w:val="11"/>
              </w:num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Pr>
                <w:rFonts w:ascii="Century Gothic" w:eastAsia="Times New Roman" w:hAnsi="Century Gothic"/>
                <w:color w:val="000000" w:themeColor="text1"/>
                <w:lang w:eastAsia="en-GB"/>
              </w:rPr>
              <w:t>D</w:t>
            </w:r>
            <w:r w:rsidR="007B2FB9" w:rsidRPr="00F92B3A">
              <w:rPr>
                <w:rFonts w:ascii="Century Gothic" w:eastAsia="Times New Roman" w:hAnsi="Century Gothic"/>
                <w:color w:val="000000" w:themeColor="text1"/>
                <w:lang w:eastAsia="en-GB"/>
              </w:rPr>
              <w:t>emonstrate knowledge and understanding of psychological concepts, theories, research studies, research methods and ethical issues in relation to the specified Paper 3 content</w:t>
            </w:r>
          </w:p>
          <w:p w14:paraId="114C216C" w14:textId="35771102" w:rsidR="007B2FB9" w:rsidRPr="00F92B3A" w:rsidRDefault="00F92B3A" w:rsidP="007B2FB9">
            <w:pPr>
              <w:numPr>
                <w:ilvl w:val="0"/>
                <w:numId w:val="11"/>
              </w:num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Pr>
                <w:rFonts w:ascii="Century Gothic" w:eastAsia="Times New Roman" w:hAnsi="Century Gothic"/>
                <w:color w:val="000000" w:themeColor="text1"/>
                <w:lang w:eastAsia="en-GB"/>
              </w:rPr>
              <w:t>A</w:t>
            </w:r>
            <w:r w:rsidR="007B2FB9" w:rsidRPr="00F92B3A">
              <w:rPr>
                <w:rFonts w:ascii="Century Gothic" w:eastAsia="Times New Roman" w:hAnsi="Century Gothic"/>
                <w:color w:val="000000" w:themeColor="text1"/>
                <w:lang w:eastAsia="en-GB"/>
              </w:rPr>
              <w:t>pply psychological knowledge and understanding of the specified Paper 3 content in a range of contexts</w:t>
            </w:r>
          </w:p>
          <w:p w14:paraId="30AAF55E" w14:textId="71212FAB" w:rsidR="007B2FB9" w:rsidRPr="00F92B3A" w:rsidRDefault="00F92B3A" w:rsidP="007B2FB9">
            <w:pPr>
              <w:numPr>
                <w:ilvl w:val="0"/>
                <w:numId w:val="11"/>
              </w:num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Pr>
                <w:rFonts w:ascii="Century Gothic" w:eastAsia="Times New Roman" w:hAnsi="Century Gothic"/>
                <w:color w:val="000000" w:themeColor="text1"/>
                <w:lang w:eastAsia="en-GB"/>
              </w:rPr>
              <w:t>A</w:t>
            </w:r>
            <w:r w:rsidR="007B2FB9" w:rsidRPr="00F92B3A">
              <w:rPr>
                <w:rFonts w:ascii="Century Gothic" w:eastAsia="Times New Roman" w:hAnsi="Century Gothic"/>
                <w:color w:val="000000" w:themeColor="text1"/>
                <w:lang w:eastAsia="en-GB"/>
              </w:rPr>
              <w:t>nalyse, interpret and evaluate psychological concepts, theories, research studies and research methods in relation to the specified Paper 3 content</w:t>
            </w:r>
          </w:p>
          <w:p w14:paraId="0C99F31F" w14:textId="14D6892E" w:rsidR="00FA303F" w:rsidRPr="00F92B3A" w:rsidRDefault="00F92B3A" w:rsidP="007B3298">
            <w:pPr>
              <w:numPr>
                <w:ilvl w:val="0"/>
                <w:numId w:val="11"/>
              </w:num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Pr>
                <w:rFonts w:ascii="Century Gothic" w:eastAsia="Times New Roman" w:hAnsi="Century Gothic"/>
                <w:color w:val="000000" w:themeColor="text1"/>
                <w:lang w:eastAsia="en-GB"/>
              </w:rPr>
              <w:t>E</w:t>
            </w:r>
            <w:r w:rsidR="007B2FB9" w:rsidRPr="00F92B3A">
              <w:rPr>
                <w:rFonts w:ascii="Century Gothic" w:eastAsia="Times New Roman" w:hAnsi="Century Gothic"/>
                <w:color w:val="000000" w:themeColor="text1"/>
                <w:lang w:eastAsia="en-GB"/>
              </w:rPr>
              <w:t>valuate therapies and treatments including in terms of their appropriateness and effectiveness</w:t>
            </w:r>
          </w:p>
        </w:tc>
      </w:tr>
      <w:tr w:rsidR="00F92B3A" w:rsidRPr="00F92B3A" w14:paraId="5E7392FE" w14:textId="77777777" w:rsidTr="00792C75">
        <w:trPr>
          <w:trHeight w:val="172"/>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7EAEDAAF"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1:  </w:t>
            </w:r>
            <w:r w:rsidR="00245CA0" w:rsidRPr="00F92B3A">
              <w:rPr>
                <w:rFonts w:ascii="Century Gothic" w:eastAsia="Century Gothic" w:hAnsi="Century Gothic" w:cs="Century Gothic"/>
                <w:b/>
                <w:color w:val="000000" w:themeColor="text1"/>
                <w:sz w:val="20"/>
                <w:szCs w:val="20"/>
                <w:shd w:val="clear" w:color="auto" w:fill="FFF2CC"/>
              </w:rPr>
              <w:t xml:space="preserve">Aggression </w:t>
            </w:r>
          </w:p>
          <w:p w14:paraId="5D37641B"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0AFD8466" w14:textId="73DEA72D" w:rsidR="00F659D7"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know:</w:t>
            </w:r>
          </w:p>
          <w:p w14:paraId="2DAF0970" w14:textId="77777777" w:rsidR="00D46337" w:rsidRPr="00F92B3A" w:rsidRDefault="00D46337" w:rsidP="00D46337">
            <w:p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sidRPr="00F92B3A">
              <w:rPr>
                <w:rFonts w:ascii="Century Gothic" w:eastAsia="Times New Roman" w:hAnsi="Century Gothic"/>
                <w:color w:val="000000" w:themeColor="text1"/>
                <w:lang w:eastAsia="en-GB"/>
              </w:rPr>
              <w:t>Neural and hormonal mechanisms in aggression, including the roles of the limbic system, serotonin and testosterone. Genetic factors in aggression, including the MAOA gene.</w:t>
            </w:r>
          </w:p>
          <w:p w14:paraId="074A5B8E" w14:textId="11D022F6" w:rsidR="00E526F8" w:rsidRPr="00F92B3A" w:rsidRDefault="00D46337" w:rsidP="007B3298">
            <w:p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sidRPr="00F92B3A">
              <w:rPr>
                <w:rFonts w:ascii="Century Gothic" w:eastAsia="Times New Roman" w:hAnsi="Century Gothic"/>
                <w:color w:val="000000" w:themeColor="text1"/>
                <w:lang w:eastAsia="en-GB"/>
              </w:rPr>
              <w:t>The ethological explanation of aggression, including reference to innate releasing mechanisms and fixed action patterns. Evolutionary explanations of human aggression.</w:t>
            </w:r>
          </w:p>
          <w:p w14:paraId="73774D1B" w14:textId="7015A404"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All pupils will be </w:t>
            </w:r>
            <w:r w:rsidR="00F54A77" w:rsidRPr="00F92B3A">
              <w:rPr>
                <w:rFonts w:ascii="Century Gothic" w:eastAsia="Century Gothic" w:hAnsi="Century Gothic" w:cs="Century Gothic"/>
                <w:b/>
                <w:color w:val="000000" w:themeColor="text1"/>
                <w:sz w:val="20"/>
                <w:szCs w:val="20"/>
              </w:rPr>
              <w:t>assessed:</w:t>
            </w:r>
          </w:p>
          <w:p w14:paraId="02D874E8" w14:textId="5AB30A0B" w:rsidR="00E526F8" w:rsidRPr="00F92B3A" w:rsidRDefault="009C2B54">
            <w:pPr>
              <w:spacing w:after="0" w:line="240" w:lineRule="auto"/>
              <w:rPr>
                <w:rFonts w:ascii="Century Gothic" w:eastAsia="Century Gothic" w:hAnsi="Century Gothic" w:cs="Century Gothic"/>
                <w:color w:val="000000" w:themeColor="text1"/>
                <w:sz w:val="20"/>
                <w:szCs w:val="20"/>
              </w:rPr>
            </w:pPr>
            <w:r w:rsidRPr="00F92B3A">
              <w:rPr>
                <w:rFonts w:ascii="Century Gothic" w:hAnsi="Century Gothic"/>
                <w:color w:val="000000" w:themeColor="text1"/>
                <w:sz w:val="27"/>
                <w:szCs w:val="27"/>
              </w:rPr>
              <w:t>Retrieval tasks and knowledge quizzes Exam questions</w:t>
            </w:r>
          </w:p>
          <w:p w14:paraId="2EB5F9C3" w14:textId="77777777" w:rsidR="00321757" w:rsidRPr="00F92B3A" w:rsidRDefault="00321757">
            <w:pPr>
              <w:spacing w:after="0" w:line="240" w:lineRule="auto"/>
              <w:rPr>
                <w:rFonts w:ascii="Century Gothic" w:eastAsia="Century Gothic" w:hAnsi="Century Gothic" w:cs="Century Gothic"/>
                <w:color w:val="000000" w:themeColor="text1"/>
                <w:sz w:val="20"/>
                <w:szCs w:val="20"/>
              </w:rPr>
            </w:pPr>
          </w:p>
          <w:p w14:paraId="70A6C243"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Impact- Why do we teach this?</w:t>
            </w:r>
          </w:p>
          <w:p w14:paraId="495E636E" w14:textId="34171D54" w:rsidR="00D624FE" w:rsidRPr="00F92B3A" w:rsidRDefault="00D624FE" w:rsidP="00D624FE">
            <w:pPr>
              <w:spacing w:after="0" w:line="240" w:lineRule="auto"/>
              <w:rPr>
                <w:rFonts w:ascii="Century Gothic" w:eastAsia="Century Gothic" w:hAnsi="Century Gothic" w:cs="Century Gothic"/>
                <w:color w:val="000000" w:themeColor="text1"/>
                <w:sz w:val="20"/>
                <w:szCs w:val="20"/>
              </w:rPr>
            </w:pPr>
          </w:p>
          <w:p w14:paraId="0BF9A427" w14:textId="77777777" w:rsidR="00944174" w:rsidRPr="00F92B3A" w:rsidRDefault="00944174" w:rsidP="005D1DAC">
            <w:pPr>
              <w:spacing w:after="0"/>
              <w:rPr>
                <w:rFonts w:ascii="Century Gothic" w:eastAsia="Century Gothic" w:hAnsi="Century Gothic" w:cs="Century Gothic"/>
                <w:color w:val="000000" w:themeColor="text1"/>
                <w:sz w:val="22"/>
                <w:szCs w:val="22"/>
              </w:rPr>
            </w:pPr>
            <w:r w:rsidRPr="00F92B3A">
              <w:rPr>
                <w:rFonts w:ascii="Century Gothic" w:eastAsia="Century Gothic" w:hAnsi="Century Gothic" w:cs="Century Gothic"/>
                <w:color w:val="000000" w:themeColor="text1"/>
                <w:sz w:val="22"/>
                <w:szCs w:val="22"/>
              </w:rPr>
              <w:t xml:space="preserve"> </w:t>
            </w:r>
            <w:r w:rsidR="004E74FD" w:rsidRPr="00F92B3A">
              <w:rPr>
                <w:rFonts w:ascii="Century Gothic" w:eastAsia="Century Gothic" w:hAnsi="Century Gothic" w:cs="Century Gothic"/>
                <w:color w:val="000000" w:themeColor="text1"/>
                <w:sz w:val="22"/>
                <w:szCs w:val="22"/>
              </w:rPr>
              <w:t xml:space="preserve">To ensure that pupils are able to use content learnt from paper 1 and 2, and then stretch their knowledge by relating it to specific behavioural </w:t>
            </w:r>
            <w:r w:rsidR="00CB2C7C" w:rsidRPr="00F92B3A">
              <w:rPr>
                <w:rFonts w:ascii="Century Gothic" w:eastAsia="Century Gothic" w:hAnsi="Century Gothic" w:cs="Century Gothic"/>
                <w:color w:val="000000" w:themeColor="text1"/>
                <w:sz w:val="22"/>
                <w:szCs w:val="22"/>
              </w:rPr>
              <w:t xml:space="preserve">aspects like aggression. </w:t>
            </w:r>
          </w:p>
          <w:p w14:paraId="45880CDC" w14:textId="77777777" w:rsidR="00CB2C7C" w:rsidRPr="00F92B3A" w:rsidRDefault="00CB2C7C" w:rsidP="005D1DAC">
            <w:pPr>
              <w:spacing w:after="0"/>
              <w:rPr>
                <w:rFonts w:ascii="Century Gothic" w:eastAsia="Century Gothic" w:hAnsi="Century Gothic" w:cs="Century Gothic"/>
                <w:color w:val="000000" w:themeColor="text1"/>
                <w:sz w:val="22"/>
                <w:szCs w:val="22"/>
              </w:rPr>
            </w:pPr>
          </w:p>
          <w:p w14:paraId="2AFC877D" w14:textId="0FD2E85F" w:rsidR="00792C75" w:rsidRPr="00792C75" w:rsidRDefault="00F4468A" w:rsidP="00792C75">
            <w:pPr>
              <w:spacing w:after="0"/>
              <w:rPr>
                <w:rFonts w:ascii="Century Gothic" w:eastAsia="Century Gothic" w:hAnsi="Century Gothic" w:cs="Century Gothic"/>
                <w:color w:val="000000" w:themeColor="text1"/>
                <w:sz w:val="22"/>
                <w:szCs w:val="22"/>
              </w:rPr>
            </w:pPr>
            <w:r w:rsidRPr="00F92B3A">
              <w:rPr>
                <w:rFonts w:ascii="Century Gothic" w:eastAsia="Century Gothic" w:hAnsi="Century Gothic" w:cs="Century Gothic"/>
                <w:color w:val="000000" w:themeColor="text1"/>
                <w:sz w:val="22"/>
                <w:szCs w:val="22"/>
              </w:rPr>
              <w:t xml:space="preserve">Students start off with learning and grasping the biological explanation of aggression as a baseline understanding for the genetics involved in this component. </w:t>
            </w: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p>
          <w:p w14:paraId="57178ADE" w14:textId="77777777" w:rsidR="00E526F8" w:rsidRPr="00F92B3A"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42B5AD5D" w14:textId="77777777" w:rsidR="00BA6D6A" w:rsidRPr="00F92B3A"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79ACD252" w14:textId="5883FC43" w:rsidR="00BA6D6A" w:rsidRPr="00F92B3A" w:rsidRDefault="00BA6D6A" w:rsidP="00285A8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Application of </w:t>
            </w:r>
            <w:r w:rsidR="00BA4180" w:rsidRPr="00F92B3A">
              <w:rPr>
                <w:rFonts w:ascii="Century Gothic" w:eastAsia="Century Gothic" w:hAnsi="Century Gothic" w:cs="Century Gothic"/>
                <w:color w:val="000000" w:themeColor="text1"/>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1531C697"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2: </w:t>
            </w:r>
            <w:r w:rsidR="00245CA0" w:rsidRPr="00F92B3A">
              <w:rPr>
                <w:rFonts w:ascii="Century Gothic" w:eastAsia="Century Gothic" w:hAnsi="Century Gothic" w:cs="Century Gothic"/>
                <w:b/>
                <w:color w:val="000000" w:themeColor="text1"/>
                <w:sz w:val="20"/>
                <w:szCs w:val="20"/>
                <w:shd w:val="clear" w:color="auto" w:fill="FFF2CC"/>
              </w:rPr>
              <w:t xml:space="preserve">Aggression </w:t>
            </w:r>
          </w:p>
          <w:p w14:paraId="02D65EE2"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621A9BC3" w14:textId="22CC8D88" w:rsidR="00F659D7"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know:</w:t>
            </w:r>
          </w:p>
          <w:p w14:paraId="6C5E83F2" w14:textId="77777777" w:rsidR="00D46337" w:rsidRPr="00F92B3A" w:rsidRDefault="00D46337" w:rsidP="00D46337">
            <w:p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sidRPr="00F92B3A">
              <w:rPr>
                <w:rFonts w:ascii="Century Gothic" w:eastAsia="Times New Roman" w:hAnsi="Century Gothic"/>
                <w:color w:val="000000" w:themeColor="text1"/>
                <w:lang w:eastAsia="en-GB"/>
              </w:rPr>
              <w:t>Social psychological explanations of human aggression, including the frustration-aggression hypothesis, social learning theory as applied to human aggression, and de-individuation.</w:t>
            </w:r>
          </w:p>
          <w:p w14:paraId="00F8CA1D" w14:textId="77777777" w:rsidR="00D46337" w:rsidRPr="00F92B3A" w:rsidRDefault="00D46337" w:rsidP="00D46337">
            <w:p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sidRPr="00F92B3A">
              <w:rPr>
                <w:rFonts w:ascii="Century Gothic" w:eastAsia="Times New Roman" w:hAnsi="Century Gothic"/>
                <w:color w:val="000000" w:themeColor="text1"/>
                <w:lang w:eastAsia="en-GB"/>
              </w:rPr>
              <w:t>Institutional aggression in the context of prisons: dispositional and situational explanations. </w:t>
            </w:r>
          </w:p>
          <w:p w14:paraId="053033D6" w14:textId="484D1F8F" w:rsidR="00E526F8" w:rsidRPr="00F92B3A" w:rsidRDefault="00D46337" w:rsidP="007B3298">
            <w:p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sidRPr="00F92B3A">
              <w:rPr>
                <w:rFonts w:ascii="Century Gothic" w:eastAsia="Times New Roman" w:hAnsi="Century Gothic"/>
                <w:color w:val="000000" w:themeColor="text1"/>
                <w:lang w:eastAsia="en-GB"/>
              </w:rPr>
              <w:t>Media influences on aggression, including the effects of computer games. The role of desensitisation, disinhibition and cognitive priming.</w:t>
            </w:r>
          </w:p>
          <w:p w14:paraId="0097F875" w14:textId="6398E4E2" w:rsidR="006724DC"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be assessed:</w:t>
            </w:r>
          </w:p>
          <w:p w14:paraId="2429FC7C" w14:textId="3D0AFB73" w:rsidR="006724DC" w:rsidRPr="00F92B3A" w:rsidRDefault="009C2B54">
            <w:pPr>
              <w:spacing w:after="0" w:line="240" w:lineRule="auto"/>
              <w:rPr>
                <w:rFonts w:ascii="Century Gothic" w:eastAsia="Century Gothic" w:hAnsi="Century Gothic" w:cs="Century Gothic"/>
                <w:b/>
                <w:color w:val="000000" w:themeColor="text1"/>
                <w:sz w:val="20"/>
                <w:szCs w:val="20"/>
              </w:rPr>
            </w:pPr>
            <w:r w:rsidRPr="00F92B3A">
              <w:rPr>
                <w:rFonts w:ascii="Century Gothic" w:hAnsi="Century Gothic"/>
                <w:color w:val="000000" w:themeColor="text1"/>
                <w:sz w:val="27"/>
                <w:szCs w:val="27"/>
              </w:rPr>
              <w:t>Retrieval tasks and knowledge quizzes Exam questions</w:t>
            </w:r>
          </w:p>
          <w:p w14:paraId="5304E9D0"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72AE78F5" w14:textId="2A35E3A6"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Impact - Why do we teach this?</w:t>
            </w:r>
          </w:p>
          <w:p w14:paraId="706B2E5E" w14:textId="77777777" w:rsidR="00D10985" w:rsidRPr="00F92B3A" w:rsidRDefault="00D10985">
            <w:pPr>
              <w:spacing w:after="0" w:line="240" w:lineRule="auto"/>
              <w:rPr>
                <w:rFonts w:ascii="Century Gothic" w:eastAsia="Century Gothic" w:hAnsi="Century Gothic" w:cs="Century Gothic"/>
                <w:b/>
                <w:color w:val="000000" w:themeColor="text1"/>
                <w:sz w:val="20"/>
                <w:szCs w:val="20"/>
              </w:rPr>
            </w:pPr>
          </w:p>
          <w:p w14:paraId="0E074C5D" w14:textId="77777777" w:rsidR="007C2408" w:rsidRPr="00F92B3A" w:rsidRDefault="00673204"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To ensure that pupils are able to use content learnt from paper 1 and 2, and then stretch their knowledge by relating it to specific behavioural aspects like aggression. </w:t>
            </w:r>
          </w:p>
          <w:p w14:paraId="018DAD5F" w14:textId="77777777" w:rsidR="00556036" w:rsidRPr="00F92B3A" w:rsidRDefault="00556036" w:rsidP="00D10985">
            <w:pPr>
              <w:spacing w:after="0"/>
              <w:rPr>
                <w:rFonts w:ascii="Century Gothic" w:eastAsia="Century Gothic" w:hAnsi="Century Gothic" w:cs="Century Gothic"/>
                <w:color w:val="000000" w:themeColor="text1"/>
                <w:sz w:val="20"/>
                <w:szCs w:val="20"/>
              </w:rPr>
            </w:pPr>
          </w:p>
          <w:p w14:paraId="2105C7BA" w14:textId="05C03873" w:rsidR="00792C75" w:rsidRPr="00792C75" w:rsidRDefault="00161A51" w:rsidP="00792C7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The second element of aggression </w:t>
            </w:r>
            <w:r w:rsidR="00A764C1" w:rsidRPr="00F92B3A">
              <w:rPr>
                <w:rFonts w:ascii="Century Gothic" w:eastAsia="Century Gothic" w:hAnsi="Century Gothic" w:cs="Century Gothic"/>
                <w:color w:val="000000" w:themeColor="text1"/>
                <w:sz w:val="20"/>
                <w:szCs w:val="20"/>
              </w:rPr>
              <w:t>links more closely to soci</w:t>
            </w:r>
            <w:r w:rsidR="00F40708" w:rsidRPr="00F92B3A">
              <w:rPr>
                <w:rFonts w:ascii="Century Gothic" w:eastAsia="Century Gothic" w:hAnsi="Century Gothic" w:cs="Century Gothic"/>
                <w:color w:val="000000" w:themeColor="text1"/>
                <w:sz w:val="20"/>
                <w:szCs w:val="20"/>
              </w:rPr>
              <w:t xml:space="preserve">al aspects that trigger it. This allows pupils to compare this to biological explanations learnt before. </w:t>
            </w: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p>
          <w:p w14:paraId="361D8341"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25411B46"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2001F37F" w14:textId="6247B6E3" w:rsidR="00E526F8" w:rsidRPr="00F92B3A" w:rsidRDefault="00F76F06" w:rsidP="00BA6D6A">
            <w:pPr>
              <w:numPr>
                <w:ilvl w:val="0"/>
                <w:numId w:val="2"/>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16B60C22"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3:  </w:t>
            </w:r>
            <w:r w:rsidR="00245CA0" w:rsidRPr="00F92B3A">
              <w:rPr>
                <w:rFonts w:ascii="Century Gothic" w:eastAsia="Century Gothic" w:hAnsi="Century Gothic" w:cs="Century Gothic"/>
                <w:b/>
                <w:color w:val="000000" w:themeColor="text1"/>
                <w:sz w:val="20"/>
                <w:szCs w:val="20"/>
                <w:shd w:val="clear" w:color="auto" w:fill="FFF2CC"/>
              </w:rPr>
              <w:t>Relationships</w:t>
            </w:r>
          </w:p>
          <w:p w14:paraId="0CA0B896"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0CD61110" w14:textId="1019DEE1"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know:</w:t>
            </w:r>
          </w:p>
          <w:p w14:paraId="0CC7CEBE" w14:textId="77777777" w:rsidR="002C6C0E" w:rsidRPr="00F92B3A" w:rsidRDefault="002C6C0E" w:rsidP="00341D1C">
            <w:p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sidRPr="00F92B3A">
              <w:rPr>
                <w:rFonts w:ascii="Century Gothic" w:eastAsia="Times New Roman" w:hAnsi="Century Gothic"/>
                <w:color w:val="000000" w:themeColor="text1"/>
                <w:lang w:eastAsia="en-GB"/>
              </w:rPr>
              <w:t>The evolutionary explanations for partner preferences, including the relationship between sexual selection and human reproductive behaviour.</w:t>
            </w:r>
          </w:p>
          <w:p w14:paraId="68530CFD" w14:textId="77777777" w:rsidR="002C6C0E" w:rsidRPr="00F92B3A" w:rsidRDefault="002C6C0E" w:rsidP="00341D1C">
            <w:p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sidRPr="00F92B3A">
              <w:rPr>
                <w:rFonts w:ascii="Century Gothic" w:eastAsia="Times New Roman" w:hAnsi="Century Gothic"/>
                <w:color w:val="000000" w:themeColor="text1"/>
                <w:lang w:eastAsia="en-GB"/>
              </w:rPr>
              <w:t>Factors affecting attraction in romantic relationships: self-disclosure; physical attractiveness, including the matching hypothesis; filter theory, including social demography, similarity in attitudes and complementarity.</w:t>
            </w:r>
          </w:p>
          <w:p w14:paraId="41EB4BDA" w14:textId="77777777" w:rsidR="00341D1C" w:rsidRPr="00F92B3A" w:rsidRDefault="002C6C0E" w:rsidP="00341D1C">
            <w:pPr>
              <w:shd w:val="clear" w:color="auto" w:fill="FFFFFF"/>
              <w:spacing w:before="100" w:beforeAutospacing="1" w:after="100" w:afterAutospacing="1" w:line="240" w:lineRule="auto"/>
              <w:rPr>
                <w:rFonts w:ascii="Century Gothic" w:eastAsia="Century Gothic" w:hAnsi="Century Gothic" w:cs="Century Gothic"/>
                <w:color w:val="000000" w:themeColor="text1"/>
                <w:sz w:val="20"/>
                <w:szCs w:val="20"/>
              </w:rPr>
            </w:pPr>
            <w:r w:rsidRPr="00F92B3A">
              <w:rPr>
                <w:rFonts w:ascii="Century Gothic" w:eastAsia="Times New Roman" w:hAnsi="Century Gothic"/>
                <w:color w:val="000000" w:themeColor="text1"/>
                <w:lang w:eastAsia="en-GB"/>
              </w:rPr>
              <w:t xml:space="preserve">Theories of romantic relationships: social exchange theory, equity theory and </w:t>
            </w:r>
            <w:proofErr w:type="spellStart"/>
            <w:r w:rsidRPr="00F92B3A">
              <w:rPr>
                <w:rFonts w:ascii="Century Gothic" w:eastAsia="Times New Roman" w:hAnsi="Century Gothic"/>
                <w:color w:val="000000" w:themeColor="text1"/>
                <w:lang w:eastAsia="en-GB"/>
              </w:rPr>
              <w:t>Rusbult’s</w:t>
            </w:r>
            <w:proofErr w:type="spellEnd"/>
            <w:r w:rsidRPr="00F92B3A">
              <w:rPr>
                <w:rFonts w:ascii="Century Gothic" w:eastAsia="Times New Roman" w:hAnsi="Century Gothic"/>
                <w:color w:val="000000" w:themeColor="text1"/>
                <w:lang w:eastAsia="en-GB"/>
              </w:rPr>
              <w:t xml:space="preserve"> investment model of commitment.</w:t>
            </w:r>
          </w:p>
          <w:p w14:paraId="0C662B5F" w14:textId="0C8E5D5D" w:rsidR="00E526F8" w:rsidRPr="00F92B3A" w:rsidRDefault="00341D1C" w:rsidP="00341D1C">
            <w:pPr>
              <w:shd w:val="clear" w:color="auto" w:fill="FFFFFF"/>
              <w:spacing w:before="100" w:beforeAutospacing="1" w:after="100" w:afterAutospacing="1"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A</w:t>
            </w:r>
            <w:r w:rsidR="00E526F8" w:rsidRPr="00F92B3A">
              <w:rPr>
                <w:rFonts w:ascii="Century Gothic" w:eastAsia="Century Gothic" w:hAnsi="Century Gothic" w:cs="Century Gothic"/>
                <w:b/>
                <w:color w:val="000000" w:themeColor="text1"/>
                <w:sz w:val="20"/>
                <w:szCs w:val="20"/>
              </w:rPr>
              <w:t>ll pupils will be assessed:</w:t>
            </w:r>
          </w:p>
          <w:p w14:paraId="464B92E1" w14:textId="62D09EB1" w:rsidR="00E526F8" w:rsidRPr="00F92B3A" w:rsidRDefault="009C2B54" w:rsidP="009C2B54">
            <w:pPr>
              <w:shd w:val="clear" w:color="auto" w:fill="FFFFFF"/>
              <w:spacing w:before="100" w:beforeAutospacing="1" w:after="100" w:afterAutospacing="1" w:line="240" w:lineRule="auto"/>
              <w:rPr>
                <w:rFonts w:ascii="Century Gothic" w:eastAsia="Century Gothic" w:hAnsi="Century Gothic" w:cs="Century Gothic"/>
                <w:color w:val="000000" w:themeColor="text1"/>
                <w:sz w:val="20"/>
                <w:szCs w:val="20"/>
              </w:rPr>
            </w:pPr>
            <w:r w:rsidRPr="00F92B3A">
              <w:rPr>
                <w:rFonts w:ascii="Century Gothic" w:hAnsi="Century Gothic"/>
                <w:color w:val="000000" w:themeColor="text1"/>
                <w:sz w:val="27"/>
                <w:szCs w:val="27"/>
              </w:rPr>
              <w:t>Retrieval tasks and knowledge quizzes Exam questions</w:t>
            </w:r>
          </w:p>
          <w:p w14:paraId="03039B27" w14:textId="4F9AB0F0"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Impact - Why do we teach this?</w:t>
            </w:r>
          </w:p>
          <w:p w14:paraId="505EC7EF" w14:textId="54E08AB0" w:rsidR="00341D1C" w:rsidRPr="00F92B3A" w:rsidRDefault="00503894" w:rsidP="00D10985">
            <w:pPr>
              <w:rPr>
                <w:rFonts w:ascii="Century Gothic" w:eastAsia="Century Gothic" w:hAnsi="Century Gothic" w:cs="Century Gothic"/>
                <w:iCs/>
                <w:color w:val="000000" w:themeColor="text1"/>
                <w:sz w:val="20"/>
                <w:szCs w:val="20"/>
              </w:rPr>
            </w:pPr>
            <w:r w:rsidRPr="00F92B3A">
              <w:rPr>
                <w:rFonts w:ascii="Century Gothic" w:eastAsia="Century Gothic" w:hAnsi="Century Gothic" w:cs="Century Gothic"/>
                <w:iCs/>
                <w:color w:val="000000" w:themeColor="text1"/>
                <w:sz w:val="20"/>
                <w:szCs w:val="20"/>
              </w:rPr>
              <w:t>Relationships explores both biological, social and theoretical aspects on the formation and breakdown of relationships. Pupils are able to apply their knowledge into real-world scenarios and gra</w:t>
            </w:r>
            <w:r w:rsidR="00341D1C" w:rsidRPr="00F92B3A">
              <w:rPr>
                <w:rFonts w:ascii="Century Gothic" w:eastAsia="Century Gothic" w:hAnsi="Century Gothic" w:cs="Century Gothic"/>
                <w:iCs/>
                <w:color w:val="000000" w:themeColor="text1"/>
                <w:sz w:val="20"/>
                <w:szCs w:val="20"/>
              </w:rPr>
              <w:t>s</w:t>
            </w:r>
            <w:r w:rsidRPr="00F92B3A">
              <w:rPr>
                <w:rFonts w:ascii="Century Gothic" w:eastAsia="Century Gothic" w:hAnsi="Century Gothic" w:cs="Century Gothic"/>
                <w:iCs/>
                <w:color w:val="000000" w:themeColor="text1"/>
                <w:sz w:val="20"/>
                <w:szCs w:val="20"/>
              </w:rPr>
              <w:t>p an understanding on communication</w:t>
            </w:r>
            <w:r w:rsidR="00341D1C" w:rsidRPr="00F92B3A">
              <w:rPr>
                <w:rFonts w:ascii="Century Gothic" w:eastAsia="Century Gothic" w:hAnsi="Century Gothic" w:cs="Century Gothic"/>
                <w:iCs/>
                <w:color w:val="000000" w:themeColor="text1"/>
                <w:sz w:val="20"/>
                <w:szCs w:val="20"/>
              </w:rPr>
              <w:t xml:space="preserve"> techniques and ways of thinking. Pupils learn about the formation of relationships to give a baseline understanding which will lead them to learning about the breakdown of relationships. </w:t>
            </w: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p>
          <w:p w14:paraId="5B6FC5F1"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6A098FF5"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6BFCDB3D" w14:textId="5E3E7415" w:rsidR="00E526F8" w:rsidRPr="00F92B3A" w:rsidRDefault="00F76F06" w:rsidP="00BA6D6A">
            <w:pPr>
              <w:numPr>
                <w:ilvl w:val="0"/>
                <w:numId w:val="3"/>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r>
      <w:tr w:rsidR="00F92B3A" w:rsidRPr="00F92B3A" w14:paraId="2F0B4273" w14:textId="77777777" w:rsidTr="00D20DA2">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0DD68587" w14:textId="77777777" w:rsidR="00570BB1" w:rsidRPr="00F92B3A" w:rsidRDefault="008427DE"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w:t>
            </w:r>
            <w:r w:rsidR="00570BB1" w:rsidRPr="00F92B3A">
              <w:rPr>
                <w:rFonts w:ascii="Century Gothic" w:hAnsi="Century Gothic"/>
                <w:color w:val="000000" w:themeColor="text1"/>
                <w:sz w:val="20"/>
                <w:szCs w:val="20"/>
              </w:rPr>
              <w:t xml:space="preserve">exam, </w:t>
            </w:r>
            <w:r w:rsidR="00570BB1" w:rsidRPr="00F92B3A">
              <w:rPr>
                <w:rFonts w:ascii="Century Gothic" w:eastAsia="Century Gothic" w:hAnsi="Century Gothic" w:cs="Century Gothic"/>
                <w:bCs/>
                <w:color w:val="000000" w:themeColor="text1"/>
                <w:sz w:val="20"/>
                <w:szCs w:val="20"/>
              </w:rPr>
              <w:t xml:space="preserve">Core studies and psychologists </w:t>
            </w:r>
          </w:p>
          <w:p w14:paraId="071991B5" w14:textId="79CD4536"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35D48666" w14:textId="46A35D3F"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Key Vocabulary: </w:t>
            </w:r>
          </w:p>
          <w:p w14:paraId="6CF2032E" w14:textId="77777777" w:rsidR="00CD6D4B" w:rsidRPr="00F92B3A" w:rsidRDefault="00CD6D4B" w:rsidP="00321757">
            <w:pPr>
              <w:spacing w:after="0" w:line="240" w:lineRule="auto"/>
              <w:rPr>
                <w:rFonts w:ascii="Century Gothic" w:eastAsia="Century Gothic" w:hAnsi="Century Gothic" w:cs="Century Gothic"/>
                <w:color w:val="000000" w:themeColor="text1"/>
                <w:sz w:val="20"/>
                <w:szCs w:val="20"/>
              </w:rPr>
            </w:pPr>
          </w:p>
          <w:p w14:paraId="35D87F58" w14:textId="77777777" w:rsidR="00A925AE" w:rsidRPr="00F92B3A" w:rsidRDefault="002B6F81"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Limbic system </w:t>
            </w:r>
          </w:p>
          <w:p w14:paraId="6433F7A8" w14:textId="0E147E4C" w:rsidR="00891D06" w:rsidRPr="00F92B3A" w:rsidRDefault="00D81414"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Serotonin</w:t>
            </w:r>
          </w:p>
          <w:p w14:paraId="3BD865AA" w14:textId="77777777" w:rsidR="00891D06" w:rsidRPr="00F92B3A" w:rsidRDefault="00891D06"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Testosterone</w:t>
            </w:r>
          </w:p>
          <w:p w14:paraId="185085AB" w14:textId="77777777" w:rsidR="00891D06" w:rsidRPr="00F92B3A" w:rsidRDefault="00891D06"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MAOA </w:t>
            </w:r>
          </w:p>
          <w:p w14:paraId="2102EE55" w14:textId="77777777" w:rsidR="00891D06" w:rsidRPr="00F92B3A" w:rsidRDefault="00891D06"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Concordance </w:t>
            </w:r>
          </w:p>
          <w:p w14:paraId="26AF2AD6" w14:textId="77777777" w:rsidR="00891D06" w:rsidRPr="00F92B3A" w:rsidRDefault="00891D06"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Ethological</w:t>
            </w:r>
          </w:p>
          <w:p w14:paraId="1CFD1503" w14:textId="37A7E30B" w:rsidR="0096179A" w:rsidRPr="00F92B3A" w:rsidRDefault="00D81414"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Stereotype</w:t>
            </w:r>
          </w:p>
          <w:p w14:paraId="460D1F3D" w14:textId="77777777" w:rsidR="0096179A" w:rsidRPr="00F92B3A" w:rsidRDefault="0096179A"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Ballistic </w:t>
            </w:r>
          </w:p>
          <w:p w14:paraId="3534D89D" w14:textId="4B0F55A2" w:rsidR="0096179A" w:rsidRPr="00F92B3A" w:rsidRDefault="00761D97"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Adaptive </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7648AD8C"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0255A3AA" w14:textId="6FB34485"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4B588E10"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2A747060" w14:textId="0E252CD9"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650EAA0D" w14:textId="77777777" w:rsidR="00944174" w:rsidRPr="00F92B3A" w:rsidRDefault="00761D97"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Psychodynamic </w:t>
            </w:r>
          </w:p>
          <w:p w14:paraId="52504390" w14:textId="77777777" w:rsidR="00761D97" w:rsidRPr="00F92B3A" w:rsidRDefault="00761D97"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Punishment </w:t>
            </w:r>
          </w:p>
          <w:p w14:paraId="1060D393" w14:textId="77777777" w:rsidR="00761D97" w:rsidRPr="00F92B3A" w:rsidRDefault="00761D97"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Frustration-aggression </w:t>
            </w:r>
          </w:p>
          <w:p w14:paraId="6EC4B367" w14:textId="77777777" w:rsidR="00761D97" w:rsidRPr="00F92B3A" w:rsidRDefault="00A73E2B"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Attention, Retention, Motor reproduction, Motivation</w:t>
            </w:r>
          </w:p>
          <w:p w14:paraId="2CC184A4" w14:textId="77777777" w:rsidR="00A73E2B" w:rsidRPr="00F92B3A" w:rsidRDefault="000D5CAA"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Self-efficacy</w:t>
            </w:r>
          </w:p>
          <w:p w14:paraId="454D19D6" w14:textId="77777777" w:rsidR="000D5CAA" w:rsidRPr="00F92B3A" w:rsidRDefault="000D5CAA"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De-individuation</w:t>
            </w:r>
          </w:p>
          <w:p w14:paraId="4BFC0B02" w14:textId="77777777" w:rsidR="000D5CAA" w:rsidRPr="00F92B3A" w:rsidRDefault="000D5CAA"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Institutional</w:t>
            </w:r>
          </w:p>
          <w:p w14:paraId="09F5FD1A" w14:textId="77777777" w:rsidR="000D5CAA" w:rsidRPr="00F92B3A" w:rsidRDefault="000D5CAA"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Dispositional </w:t>
            </w:r>
          </w:p>
          <w:p w14:paraId="568AA546" w14:textId="32A55C44" w:rsidR="000D5CAA" w:rsidRPr="00F92B3A" w:rsidRDefault="000D5CAA" w:rsidP="00D10985">
            <w:pPr>
              <w:spacing w:after="0"/>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Situational </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92B3A" w:rsidRDefault="00E526F8">
            <w:pPr>
              <w:spacing w:after="0"/>
              <w:rPr>
                <w:rFonts w:ascii="Century Gothic" w:eastAsia="Century Gothic" w:hAnsi="Century Gothic" w:cs="Century Gothic"/>
                <w:i/>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5D36C7FF"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2785B5E3" w14:textId="77777777" w:rsidR="00F74BAA" w:rsidRPr="00F92B3A" w:rsidRDefault="00F74BAA">
            <w:pPr>
              <w:spacing w:after="0" w:line="240" w:lineRule="auto"/>
              <w:rPr>
                <w:rFonts w:ascii="Century Gothic" w:eastAsia="Century Gothic" w:hAnsi="Century Gothic" w:cs="Century Gothic"/>
                <w:b/>
                <w:color w:val="000000" w:themeColor="text1"/>
                <w:sz w:val="20"/>
                <w:szCs w:val="20"/>
              </w:rPr>
            </w:pPr>
          </w:p>
          <w:p w14:paraId="4CF89426" w14:textId="08B0656E"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722FE0A9"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775848D2" w14:textId="4F45B9C8"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0C0F976A" w14:textId="77777777" w:rsidR="0094740D" w:rsidRPr="00F92B3A" w:rsidRDefault="00983AF3"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Anisogamy </w:t>
            </w:r>
          </w:p>
          <w:p w14:paraId="22D25BC7" w14:textId="77777777" w:rsidR="00983AF3" w:rsidRPr="00F92B3A" w:rsidRDefault="00983AF3"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Adaptive </w:t>
            </w:r>
          </w:p>
          <w:p w14:paraId="68A55ACE" w14:textId="77777777" w:rsidR="00983AF3" w:rsidRPr="00F92B3A" w:rsidRDefault="00945B1D"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Inter-sexual selection</w:t>
            </w:r>
          </w:p>
          <w:p w14:paraId="0B2F14D6" w14:textId="77777777" w:rsidR="00945B1D" w:rsidRPr="00F92B3A" w:rsidRDefault="00945B1D"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Intra-sexual selection </w:t>
            </w:r>
          </w:p>
          <w:p w14:paraId="0AF0C2B6" w14:textId="77777777" w:rsidR="00980401" w:rsidRPr="00F92B3A" w:rsidRDefault="00980401"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Self-disclosure</w:t>
            </w:r>
          </w:p>
          <w:p w14:paraId="512EF44B" w14:textId="77777777" w:rsidR="00980401" w:rsidRPr="00F92B3A" w:rsidRDefault="00980401"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Physical attractiveness</w:t>
            </w:r>
          </w:p>
          <w:p w14:paraId="52EC1AA3" w14:textId="189682B6" w:rsidR="00980401" w:rsidRPr="00F92B3A" w:rsidRDefault="00D81414"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Filter</w:t>
            </w:r>
            <w:r w:rsidR="00980401" w:rsidRPr="00F92B3A">
              <w:rPr>
                <w:rFonts w:ascii="Century Gothic" w:eastAsia="Century Gothic" w:hAnsi="Century Gothic" w:cs="Century Gothic"/>
                <w:color w:val="000000" w:themeColor="text1"/>
                <w:sz w:val="20"/>
                <w:szCs w:val="20"/>
              </w:rPr>
              <w:t xml:space="preserve"> theory</w:t>
            </w:r>
          </w:p>
          <w:p w14:paraId="3A86FFD6" w14:textId="77777777" w:rsidR="00980401" w:rsidRPr="00F92B3A" w:rsidRDefault="00980401"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Social demography </w:t>
            </w:r>
          </w:p>
          <w:p w14:paraId="53824976" w14:textId="2CF1523F" w:rsidR="00980401" w:rsidRPr="00F92B3A" w:rsidRDefault="00F92B3A" w:rsidP="00321757">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Complementarity</w:t>
            </w:r>
          </w:p>
          <w:p w14:paraId="10EEAA63" w14:textId="6DE05DFB" w:rsidR="00980401" w:rsidRPr="00F92B3A" w:rsidRDefault="00980401" w:rsidP="00321757">
            <w:pPr>
              <w:spacing w:after="0" w:line="240" w:lineRule="auto"/>
              <w:rPr>
                <w:rFonts w:ascii="Century Gothic" w:eastAsia="Century Gothic" w:hAnsi="Century Gothic" w:cs="Century Gothic"/>
                <w:color w:val="000000" w:themeColor="text1"/>
                <w:sz w:val="20"/>
                <w:szCs w:val="20"/>
              </w:rPr>
            </w:pPr>
          </w:p>
        </w:tc>
      </w:tr>
      <w:tr w:rsidR="00F92B3A" w:rsidRPr="00F92B3A" w14:paraId="4E4C4B37" w14:textId="77777777" w:rsidTr="00D20DA2">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3E166BD9" w14:textId="3A424515" w:rsidR="0078279A" w:rsidRPr="00F92B3A" w:rsidRDefault="00784535" w:rsidP="00792C75">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Biopsychology, Biology,</w:t>
            </w:r>
            <w:r w:rsidR="00D108C2" w:rsidRPr="00F92B3A">
              <w:rPr>
                <w:rFonts w:ascii="Century Gothic" w:eastAsia="Century Gothic" w:hAnsi="Century Gothic" w:cs="Century Gothic"/>
                <w:color w:val="000000" w:themeColor="text1"/>
                <w:sz w:val="20"/>
                <w:szCs w:val="20"/>
              </w:rPr>
              <w:t xml:space="preserve"> criminology,</w:t>
            </w:r>
            <w:r w:rsidRPr="00F92B3A">
              <w:rPr>
                <w:rFonts w:ascii="Century Gothic" w:eastAsia="Century Gothic" w:hAnsi="Century Gothic" w:cs="Century Gothic"/>
                <w:color w:val="000000" w:themeColor="text1"/>
                <w:sz w:val="20"/>
                <w:szCs w:val="20"/>
              </w:rPr>
              <w:t xml:space="preserve"> </w:t>
            </w:r>
            <w:r w:rsidR="00D108C2" w:rsidRPr="00F92B3A">
              <w:rPr>
                <w:rFonts w:ascii="Century Gothic" w:eastAsia="Century Gothic" w:hAnsi="Century Gothic" w:cs="Century Gothic"/>
                <w:color w:val="000000" w:themeColor="text1"/>
                <w:sz w:val="20"/>
                <w:szCs w:val="20"/>
              </w:rPr>
              <w:t>PSHE</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35397309"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77FEEDAB" w14:textId="09F0AB51" w:rsidR="00D108C2" w:rsidRPr="00F92B3A" w:rsidRDefault="00D108C2">
            <w:pPr>
              <w:spacing w:after="0" w:line="240" w:lineRule="auto"/>
              <w:rPr>
                <w:rFonts w:ascii="Century Gothic" w:eastAsia="Century Gothic" w:hAnsi="Century Gothic" w:cs="Century Gothic"/>
                <w:b/>
                <w:color w:val="000000" w:themeColor="text1"/>
                <w:sz w:val="20"/>
                <w:szCs w:val="20"/>
              </w:rPr>
            </w:pPr>
          </w:p>
          <w:p w14:paraId="3325FC7D" w14:textId="49608677" w:rsidR="00D108C2" w:rsidRPr="00F92B3A" w:rsidRDefault="00D108C2" w:rsidP="00D108C2">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Biopsychology, Biology, criminology. PSHE</w:t>
            </w:r>
          </w:p>
          <w:p w14:paraId="70E8EF01" w14:textId="77777777" w:rsidR="00D108C2" w:rsidRPr="00F92B3A" w:rsidRDefault="00D108C2">
            <w:pPr>
              <w:spacing w:after="0" w:line="240" w:lineRule="auto"/>
              <w:rPr>
                <w:rFonts w:ascii="Century Gothic" w:eastAsia="Century Gothic" w:hAnsi="Century Gothic" w:cs="Century Gothic"/>
                <w:b/>
                <w:color w:val="000000" w:themeColor="text1"/>
                <w:sz w:val="20"/>
                <w:szCs w:val="20"/>
              </w:rPr>
            </w:pPr>
          </w:p>
          <w:p w14:paraId="7410769E" w14:textId="6A6C017F" w:rsidR="00E526F8" w:rsidRPr="00F92B3A" w:rsidRDefault="00E526F8" w:rsidP="00321757">
            <w:pPr>
              <w:spacing w:after="0" w:line="240" w:lineRule="auto"/>
              <w:ind w:left="720"/>
              <w:rPr>
                <w:rFonts w:ascii="Century Gothic" w:eastAsia="Century Gothic" w:hAnsi="Century Gothic" w:cs="Century Gothic"/>
                <w:color w:val="000000" w:themeColor="text1"/>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92B3A" w:rsidRDefault="00E526F8">
            <w:pPr>
              <w:spacing w:after="0"/>
              <w:rPr>
                <w:rFonts w:ascii="Century Gothic" w:eastAsia="Century Gothic" w:hAnsi="Century Gothic" w:cs="Century Gothic"/>
                <w:i/>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3F39AE74" w14:textId="77777777" w:rsidR="00E526F8" w:rsidRPr="00F92B3A" w:rsidRDefault="00E526F8" w:rsidP="00D108C2">
            <w:pPr>
              <w:spacing w:after="0" w:line="240" w:lineRule="auto"/>
              <w:rPr>
                <w:rFonts w:ascii="Century Gothic" w:eastAsia="Century Gothic" w:hAnsi="Century Gothic" w:cs="Century Gothic"/>
                <w:b/>
                <w:color w:val="000000" w:themeColor="text1"/>
                <w:sz w:val="20"/>
                <w:szCs w:val="20"/>
              </w:rPr>
            </w:pPr>
          </w:p>
          <w:p w14:paraId="67233F9D" w14:textId="593B3202" w:rsidR="00D108C2" w:rsidRPr="00F92B3A" w:rsidRDefault="00D108C2" w:rsidP="00D108C2">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PSHE</w:t>
            </w:r>
            <w:r w:rsidR="0030160B" w:rsidRPr="00F92B3A">
              <w:rPr>
                <w:rFonts w:ascii="Century Gothic" w:eastAsia="Century Gothic" w:hAnsi="Century Gothic" w:cs="Century Gothic"/>
                <w:color w:val="000000" w:themeColor="text1"/>
                <w:sz w:val="20"/>
                <w:szCs w:val="20"/>
              </w:rPr>
              <w:t>, citizenship</w:t>
            </w:r>
          </w:p>
        </w:tc>
      </w:tr>
      <w:tr w:rsidR="00F92B3A" w:rsidRPr="00F92B3A" w14:paraId="70A41C29" w14:textId="77777777" w:rsidTr="00F74BAA">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43C5F763" w:rsidR="00E526F8" w:rsidRPr="00792C75"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792C75">
              <w:rPr>
                <w:rFonts w:ascii="Century Gothic" w:eastAsia="Century Gothic" w:hAnsi="Century Gothic" w:cs="Century Gothic"/>
                <w:b/>
                <w:color w:val="000000" w:themeColor="text1"/>
                <w:sz w:val="20"/>
                <w:szCs w:val="20"/>
                <w:shd w:val="clear" w:color="auto" w:fill="FFF2CC"/>
              </w:rPr>
              <w:lastRenderedPageBreak/>
              <w:t xml:space="preserve">Half Term 4: </w:t>
            </w:r>
            <w:r w:rsidR="00F92B3A" w:rsidRPr="00792C75">
              <w:rPr>
                <w:rFonts w:ascii="Century Gothic" w:eastAsia="Century Gothic" w:hAnsi="Century Gothic" w:cs="Century Gothic"/>
                <w:b/>
                <w:color w:val="000000" w:themeColor="text1"/>
                <w:sz w:val="20"/>
                <w:szCs w:val="20"/>
                <w:shd w:val="clear" w:color="auto" w:fill="FFF2CC"/>
              </w:rPr>
              <w:t>Relationships</w:t>
            </w:r>
            <w:r w:rsidR="00245CA0" w:rsidRPr="00792C75">
              <w:rPr>
                <w:rFonts w:ascii="Century Gothic" w:eastAsia="Century Gothic" w:hAnsi="Century Gothic" w:cs="Century Gothic"/>
                <w:b/>
                <w:color w:val="000000" w:themeColor="text1"/>
                <w:sz w:val="20"/>
                <w:szCs w:val="20"/>
                <w:shd w:val="clear" w:color="auto" w:fill="FFF2CC"/>
              </w:rPr>
              <w:t xml:space="preserve"> </w:t>
            </w:r>
          </w:p>
          <w:p w14:paraId="58E6C108" w14:textId="77777777" w:rsidR="00E526F8" w:rsidRPr="00792C75" w:rsidRDefault="00E526F8">
            <w:pPr>
              <w:spacing w:after="0" w:line="240" w:lineRule="auto"/>
              <w:rPr>
                <w:rFonts w:ascii="Century Gothic" w:eastAsia="Century Gothic" w:hAnsi="Century Gothic" w:cs="Century Gothic"/>
                <w:color w:val="000000" w:themeColor="text1"/>
                <w:sz w:val="20"/>
                <w:szCs w:val="20"/>
              </w:rPr>
            </w:pPr>
          </w:p>
          <w:p w14:paraId="278842D9" w14:textId="26DC3125"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All pupils will know:</w:t>
            </w:r>
          </w:p>
          <w:p w14:paraId="57323CDC" w14:textId="63F41DF2" w:rsidR="002C6C0E" w:rsidRPr="00792C75" w:rsidRDefault="002C6C0E" w:rsidP="002C6C0E">
            <w:pPr>
              <w:shd w:val="clear" w:color="auto" w:fill="FFFFFF"/>
              <w:spacing w:before="100" w:beforeAutospacing="1" w:after="100" w:afterAutospacing="1" w:line="240" w:lineRule="auto"/>
              <w:rPr>
                <w:rFonts w:ascii="Century Gothic" w:eastAsia="Times New Roman" w:hAnsi="Century Gothic"/>
                <w:color w:val="000000" w:themeColor="text1"/>
                <w:sz w:val="20"/>
                <w:szCs w:val="20"/>
                <w:lang w:eastAsia="en-GB"/>
              </w:rPr>
            </w:pPr>
            <w:r w:rsidRPr="00792C75">
              <w:rPr>
                <w:rFonts w:ascii="Century Gothic" w:eastAsia="Century Gothic" w:hAnsi="Century Gothic" w:cs="Century Gothic"/>
                <w:color w:val="000000" w:themeColor="text1"/>
                <w:sz w:val="20"/>
                <w:szCs w:val="20"/>
              </w:rPr>
              <w:t xml:space="preserve">Theories: </w:t>
            </w:r>
            <w:r w:rsidRPr="00792C75">
              <w:rPr>
                <w:rFonts w:ascii="Century Gothic" w:eastAsia="Times New Roman" w:hAnsi="Century Gothic"/>
                <w:color w:val="000000" w:themeColor="text1"/>
                <w:sz w:val="20"/>
                <w:szCs w:val="20"/>
                <w:lang w:eastAsia="en-GB"/>
              </w:rPr>
              <w:t xml:space="preserve"> satisfaction, comparison with alternatives and investment. Duck’s phase model of relationship breakdown: intra-psychic, dyadic, social and grave dressing phases.</w:t>
            </w:r>
          </w:p>
          <w:p w14:paraId="3D55B969" w14:textId="77777777" w:rsidR="002C6C0E" w:rsidRPr="00792C75" w:rsidRDefault="002C6C0E" w:rsidP="002C6C0E">
            <w:pPr>
              <w:shd w:val="clear" w:color="auto" w:fill="FFFFFF"/>
              <w:spacing w:before="100" w:beforeAutospacing="1" w:after="100" w:afterAutospacing="1" w:line="240" w:lineRule="auto"/>
              <w:rPr>
                <w:rFonts w:ascii="Century Gothic" w:eastAsia="Times New Roman" w:hAnsi="Century Gothic"/>
                <w:color w:val="000000" w:themeColor="text1"/>
                <w:sz w:val="20"/>
                <w:szCs w:val="20"/>
                <w:lang w:eastAsia="en-GB"/>
              </w:rPr>
            </w:pPr>
            <w:r w:rsidRPr="00792C75">
              <w:rPr>
                <w:rFonts w:ascii="Century Gothic" w:eastAsia="Times New Roman" w:hAnsi="Century Gothic"/>
                <w:color w:val="000000" w:themeColor="text1"/>
                <w:sz w:val="20"/>
                <w:szCs w:val="20"/>
                <w:lang w:eastAsia="en-GB"/>
              </w:rPr>
              <w:t>Virtual relationships in social media: self-disclosure in virtual relationships; effects of absence of gating on the nature of virtual relationships.</w:t>
            </w:r>
          </w:p>
          <w:p w14:paraId="79A6A4E8" w14:textId="5EF8F5B7" w:rsidR="00321757" w:rsidRPr="00F92B3A" w:rsidRDefault="002C6C0E" w:rsidP="00975E8F">
            <w:pPr>
              <w:shd w:val="clear" w:color="auto" w:fill="FFFFFF"/>
              <w:spacing w:before="100" w:beforeAutospacing="1" w:after="100" w:afterAutospacing="1" w:line="240" w:lineRule="auto"/>
              <w:rPr>
                <w:rFonts w:ascii="Century Gothic" w:eastAsia="Times New Roman" w:hAnsi="Century Gothic"/>
                <w:color w:val="000000" w:themeColor="text1"/>
                <w:lang w:eastAsia="en-GB"/>
              </w:rPr>
            </w:pPr>
            <w:r w:rsidRPr="00792C75">
              <w:rPr>
                <w:rFonts w:ascii="Century Gothic" w:eastAsia="Times New Roman" w:hAnsi="Century Gothic"/>
                <w:color w:val="000000" w:themeColor="text1"/>
                <w:sz w:val="20"/>
                <w:szCs w:val="20"/>
                <w:lang w:eastAsia="en-GB"/>
              </w:rPr>
              <w:t>Parasocial relationships: levels of parasocial relationships, the absorption addiction model and the</w:t>
            </w:r>
            <w:r w:rsidRPr="00F92B3A">
              <w:rPr>
                <w:rFonts w:ascii="Century Gothic" w:eastAsia="Times New Roman" w:hAnsi="Century Gothic"/>
                <w:color w:val="000000" w:themeColor="text1"/>
                <w:lang w:eastAsia="en-GB"/>
              </w:rPr>
              <w:t xml:space="preserve"> attachment theory explanation.</w:t>
            </w:r>
          </w:p>
          <w:p w14:paraId="5B24113E" w14:textId="3A1EB11F"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 be assessed:</w:t>
            </w:r>
          </w:p>
          <w:p w14:paraId="4427382C"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14E8C106" w14:textId="1D0AE0F5" w:rsidR="00E526F8" w:rsidRPr="00792C75" w:rsidRDefault="009C2B54">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Retrieval tasks and knowledge quizzes Exam questions</w:t>
            </w:r>
          </w:p>
          <w:p w14:paraId="4D00D450" w14:textId="05DD2139"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Impact - Why do we teach this?</w:t>
            </w:r>
          </w:p>
          <w:p w14:paraId="0F503890" w14:textId="77777777" w:rsidR="00341D1C" w:rsidRPr="00F92B3A" w:rsidRDefault="00341D1C">
            <w:pPr>
              <w:spacing w:after="0" w:line="240" w:lineRule="auto"/>
              <w:rPr>
                <w:rFonts w:ascii="Century Gothic" w:eastAsia="Century Gothic" w:hAnsi="Century Gothic" w:cs="Century Gothic"/>
                <w:b/>
                <w:color w:val="000000" w:themeColor="text1"/>
                <w:sz w:val="20"/>
                <w:szCs w:val="20"/>
              </w:rPr>
            </w:pPr>
          </w:p>
          <w:p w14:paraId="247C5637" w14:textId="77777777" w:rsidR="000E3539" w:rsidRPr="00F92B3A" w:rsidRDefault="000E3539" w:rsidP="000E3539">
            <w:pPr>
              <w:rPr>
                <w:rFonts w:ascii="Century Gothic" w:eastAsia="Century Gothic" w:hAnsi="Century Gothic" w:cs="Century Gothic"/>
                <w:iCs/>
                <w:color w:val="000000" w:themeColor="text1"/>
                <w:sz w:val="20"/>
                <w:szCs w:val="20"/>
              </w:rPr>
            </w:pPr>
            <w:r w:rsidRPr="00F92B3A">
              <w:rPr>
                <w:rFonts w:ascii="Century Gothic" w:eastAsia="Century Gothic" w:hAnsi="Century Gothic" w:cs="Century Gothic"/>
                <w:iCs/>
                <w:color w:val="000000" w:themeColor="text1"/>
                <w:sz w:val="20"/>
                <w:szCs w:val="20"/>
              </w:rPr>
              <w:t xml:space="preserve">Relationships explores both biological, social and theoretical aspects on the formation and breakdown of relationships. Pupils are able to apply their knowledge into real-world scenarios and grasp an understanding on communication techniques and ways of thinking. </w:t>
            </w:r>
          </w:p>
          <w:p w14:paraId="48AB1346" w14:textId="6CF3E802" w:rsidR="00682883" w:rsidRPr="00792C75" w:rsidRDefault="000E3539" w:rsidP="005D1DAC">
            <w:pPr>
              <w:rPr>
                <w:rFonts w:ascii="Century Gothic" w:eastAsia="Century Gothic" w:hAnsi="Century Gothic" w:cs="Century Gothic"/>
                <w:iCs/>
                <w:color w:val="000000" w:themeColor="text1"/>
                <w:sz w:val="20"/>
                <w:szCs w:val="20"/>
              </w:rPr>
            </w:pPr>
            <w:r w:rsidRPr="00F92B3A">
              <w:rPr>
                <w:rFonts w:ascii="Century Gothic" w:eastAsia="Century Gothic" w:hAnsi="Century Gothic" w:cs="Century Gothic"/>
                <w:iCs/>
                <w:color w:val="000000" w:themeColor="text1"/>
                <w:sz w:val="20"/>
                <w:szCs w:val="20"/>
              </w:rPr>
              <w:t xml:space="preserve">Here pupils apply their knowledge of formation of relationships learnt prior to then explain how a relationship would breakdown and why. </w:t>
            </w: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r w:rsidRPr="00F92B3A">
              <w:rPr>
                <w:rFonts w:ascii="Century Gothic" w:eastAsia="Century Gothic" w:hAnsi="Century Gothic" w:cs="Century Gothic"/>
                <w:color w:val="000000" w:themeColor="text1"/>
                <w:sz w:val="20"/>
                <w:szCs w:val="20"/>
              </w:rPr>
              <w:t xml:space="preserve"> </w:t>
            </w:r>
          </w:p>
          <w:p w14:paraId="43F1DC9B"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30A90F22"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2DAF514B" w14:textId="00529D65" w:rsidR="00E526F8" w:rsidRPr="00F92B3A"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9CE6630" w14:textId="296A5E73"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5: </w:t>
            </w:r>
            <w:r w:rsidR="00245CA0" w:rsidRPr="00F92B3A">
              <w:rPr>
                <w:rFonts w:ascii="Century Gothic" w:eastAsia="Century Gothic" w:hAnsi="Century Gothic" w:cs="Century Gothic"/>
                <w:b/>
                <w:color w:val="000000" w:themeColor="text1"/>
                <w:sz w:val="20"/>
                <w:szCs w:val="20"/>
                <w:shd w:val="clear" w:color="auto" w:fill="FFF2CC"/>
              </w:rPr>
              <w:t xml:space="preserve">Revision and exam preparation </w:t>
            </w:r>
          </w:p>
          <w:p w14:paraId="3E332544"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4B2975C6" w14:textId="639E50DF"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w:t>
            </w:r>
            <w:r w:rsidR="001C4EE8" w:rsidRPr="00F92B3A">
              <w:rPr>
                <w:rFonts w:ascii="Century Gothic" w:eastAsia="Century Gothic" w:hAnsi="Century Gothic" w:cs="Century Gothic"/>
                <w:b/>
                <w:color w:val="000000" w:themeColor="text1"/>
                <w:sz w:val="20"/>
                <w:szCs w:val="20"/>
              </w:rPr>
              <w:t xml:space="preserve"> know</w:t>
            </w:r>
            <w:r w:rsidRPr="00F92B3A">
              <w:rPr>
                <w:rFonts w:ascii="Century Gothic" w:eastAsia="Century Gothic" w:hAnsi="Century Gothic" w:cs="Century Gothic"/>
                <w:b/>
                <w:color w:val="000000" w:themeColor="text1"/>
                <w:sz w:val="20"/>
                <w:szCs w:val="20"/>
              </w:rPr>
              <w:t>:</w:t>
            </w:r>
          </w:p>
          <w:p w14:paraId="663548E4" w14:textId="25416ED7" w:rsidR="00E526F8" w:rsidRPr="00F92B3A" w:rsidRDefault="001C4EE8" w:rsidP="001C4EE8">
            <w:pPr>
              <w:spacing w:after="0" w:line="240" w:lineRule="auto"/>
              <w:rPr>
                <w:rFonts w:ascii="Century Gothic" w:eastAsia="Century Gothic" w:hAnsi="Century Gothic" w:cs="Century Gothic"/>
                <w:color w:val="000000" w:themeColor="text1"/>
                <w:sz w:val="22"/>
                <w:szCs w:val="22"/>
              </w:rPr>
            </w:pPr>
            <w:r w:rsidRPr="00F92B3A">
              <w:rPr>
                <w:rFonts w:ascii="Century Gothic" w:eastAsia="Century Gothic" w:hAnsi="Century Gothic" w:cs="Century Gothic"/>
                <w:color w:val="000000" w:themeColor="text1"/>
                <w:sz w:val="22"/>
                <w:szCs w:val="22"/>
              </w:rPr>
              <w:t>Content learnt from paper 1, 2 and 3</w:t>
            </w:r>
            <w:r w:rsidR="009F01AE" w:rsidRPr="00F92B3A">
              <w:rPr>
                <w:rFonts w:ascii="Century Gothic" w:eastAsia="Century Gothic" w:hAnsi="Century Gothic" w:cs="Century Gothic"/>
                <w:color w:val="000000" w:themeColor="text1"/>
                <w:sz w:val="22"/>
                <w:szCs w:val="22"/>
              </w:rPr>
              <w:t>, preparing them for their exam in May.</w:t>
            </w:r>
          </w:p>
          <w:p w14:paraId="41E02A46" w14:textId="77777777" w:rsidR="00321757" w:rsidRPr="00F92B3A" w:rsidRDefault="00321757">
            <w:pPr>
              <w:spacing w:after="0" w:line="240" w:lineRule="auto"/>
              <w:ind w:left="720"/>
              <w:rPr>
                <w:rFonts w:ascii="Century Gothic" w:eastAsia="Century Gothic" w:hAnsi="Century Gothic" w:cs="Century Gothic"/>
                <w:color w:val="000000" w:themeColor="text1"/>
                <w:sz w:val="20"/>
                <w:szCs w:val="20"/>
              </w:rPr>
            </w:pPr>
          </w:p>
          <w:p w14:paraId="253A3D01" w14:textId="19C462D7"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All pupils will be assessed:</w:t>
            </w:r>
          </w:p>
          <w:p w14:paraId="2484A19F" w14:textId="6EC5612D" w:rsidR="00E526F8" w:rsidRPr="00792C75" w:rsidRDefault="009C2B54">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Retrieval tasks and knowledge quizzes Exam questions</w:t>
            </w:r>
          </w:p>
          <w:p w14:paraId="1A643E53" w14:textId="77777777" w:rsidR="00E526F8" w:rsidRPr="00792C75" w:rsidRDefault="00E526F8">
            <w:pPr>
              <w:spacing w:after="0" w:line="240" w:lineRule="auto"/>
              <w:rPr>
                <w:rFonts w:ascii="Century Gothic" w:eastAsia="Century Gothic" w:hAnsi="Century Gothic" w:cs="Century Gothic"/>
                <w:color w:val="000000" w:themeColor="text1"/>
                <w:sz w:val="20"/>
                <w:szCs w:val="20"/>
              </w:rPr>
            </w:pPr>
          </w:p>
          <w:p w14:paraId="2722FF25" w14:textId="3B48EC68"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Impact - Why do we teach this?</w:t>
            </w:r>
          </w:p>
          <w:p w14:paraId="77A23236" w14:textId="77777777" w:rsidR="00682883" w:rsidRPr="00792C75" w:rsidRDefault="00682883">
            <w:pPr>
              <w:spacing w:after="0" w:line="240" w:lineRule="auto"/>
              <w:rPr>
                <w:rFonts w:ascii="Century Gothic" w:eastAsia="Century Gothic" w:hAnsi="Century Gothic" w:cs="Century Gothic"/>
                <w:b/>
                <w:color w:val="000000" w:themeColor="text1"/>
                <w:sz w:val="20"/>
                <w:szCs w:val="20"/>
              </w:rPr>
            </w:pPr>
          </w:p>
          <w:p w14:paraId="1610607A" w14:textId="5DD9580D" w:rsidR="00682883" w:rsidRPr="00792C75" w:rsidRDefault="009F01AE">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To ensure students are fully prepared for the exam.</w:t>
            </w:r>
          </w:p>
          <w:p w14:paraId="5B4EF69D" w14:textId="2D68DAD7" w:rsidR="00E526F8" w:rsidRPr="00F92B3A" w:rsidRDefault="00E526F8">
            <w:pPr>
              <w:spacing w:after="0" w:line="240" w:lineRule="auto"/>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p>
          <w:p w14:paraId="50FE72D7"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4C8894E5"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0179C943" w14:textId="1163BD36" w:rsidR="00E526F8" w:rsidRPr="00F92B3A"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5B11EE49" w:rsidR="00E526F8" w:rsidRPr="00F92B3A" w:rsidRDefault="00E526F8">
            <w:pPr>
              <w:spacing w:after="0" w:line="240" w:lineRule="auto"/>
              <w:rPr>
                <w:rFonts w:ascii="Century Gothic" w:eastAsia="Century Gothic" w:hAnsi="Century Gothic" w:cs="Century Gothic"/>
                <w:b/>
                <w:color w:val="000000" w:themeColor="text1"/>
                <w:sz w:val="20"/>
                <w:szCs w:val="20"/>
                <w:shd w:val="clear" w:color="auto" w:fill="FFF2CC"/>
              </w:rPr>
            </w:pPr>
            <w:r w:rsidRPr="00F92B3A">
              <w:rPr>
                <w:rFonts w:ascii="Century Gothic" w:eastAsia="Century Gothic" w:hAnsi="Century Gothic" w:cs="Century Gothic"/>
                <w:b/>
                <w:color w:val="000000" w:themeColor="text1"/>
                <w:sz w:val="20"/>
                <w:szCs w:val="20"/>
                <w:shd w:val="clear" w:color="auto" w:fill="FFF2CC"/>
              </w:rPr>
              <w:t xml:space="preserve">Half Term 6:  </w:t>
            </w:r>
            <w:r w:rsidR="00245CA0" w:rsidRPr="00F92B3A">
              <w:rPr>
                <w:rFonts w:ascii="Century Gothic" w:eastAsia="Century Gothic" w:hAnsi="Century Gothic" w:cs="Century Gothic"/>
                <w:b/>
                <w:color w:val="000000" w:themeColor="text1"/>
                <w:sz w:val="20"/>
                <w:szCs w:val="20"/>
                <w:shd w:val="clear" w:color="auto" w:fill="FFF2CC"/>
              </w:rPr>
              <w:t xml:space="preserve">Revision and exam preparation </w:t>
            </w:r>
          </w:p>
          <w:p w14:paraId="5930783D"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3381A5F6" w14:textId="5EC33EF4"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All pupils will</w:t>
            </w:r>
            <w:r w:rsidR="001C4EE8" w:rsidRPr="00F92B3A">
              <w:rPr>
                <w:rFonts w:ascii="Century Gothic" w:eastAsia="Century Gothic" w:hAnsi="Century Gothic" w:cs="Century Gothic"/>
                <w:b/>
                <w:color w:val="000000" w:themeColor="text1"/>
                <w:sz w:val="20"/>
                <w:szCs w:val="20"/>
              </w:rPr>
              <w:t xml:space="preserve"> know</w:t>
            </w:r>
            <w:r w:rsidRPr="00F92B3A">
              <w:rPr>
                <w:rFonts w:ascii="Century Gothic" w:eastAsia="Century Gothic" w:hAnsi="Century Gothic" w:cs="Century Gothic"/>
                <w:b/>
                <w:color w:val="000000" w:themeColor="text1"/>
                <w:sz w:val="20"/>
                <w:szCs w:val="20"/>
              </w:rPr>
              <w:t xml:space="preserve">: </w:t>
            </w:r>
          </w:p>
          <w:p w14:paraId="67917E13" w14:textId="607DDC99" w:rsidR="00E526F8" w:rsidRPr="00F92B3A" w:rsidRDefault="001C4EE8" w:rsidP="00616962">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Content learnt from paper 1, 2 and 3</w:t>
            </w:r>
            <w:r w:rsidR="009F01AE" w:rsidRPr="00F92B3A">
              <w:rPr>
                <w:rFonts w:ascii="Century Gothic" w:eastAsia="Century Gothic" w:hAnsi="Century Gothic" w:cs="Century Gothic"/>
                <w:color w:val="000000" w:themeColor="text1"/>
                <w:sz w:val="20"/>
                <w:szCs w:val="20"/>
              </w:rPr>
              <w:t xml:space="preserve">, preparing them for their exam in May. </w:t>
            </w:r>
          </w:p>
          <w:p w14:paraId="40D09937" w14:textId="77777777" w:rsidR="001C4EE8" w:rsidRPr="00F92B3A" w:rsidRDefault="001C4EE8" w:rsidP="00616962">
            <w:pPr>
              <w:spacing w:after="0" w:line="240" w:lineRule="auto"/>
              <w:rPr>
                <w:rFonts w:ascii="Century Gothic" w:eastAsia="Century Gothic" w:hAnsi="Century Gothic" w:cs="Century Gothic"/>
                <w:color w:val="000000" w:themeColor="text1"/>
                <w:sz w:val="20"/>
                <w:szCs w:val="20"/>
              </w:rPr>
            </w:pPr>
          </w:p>
          <w:p w14:paraId="4C2C1C51" w14:textId="77777777" w:rsidR="00616962" w:rsidRPr="00F92B3A" w:rsidRDefault="00616962" w:rsidP="00616962">
            <w:pPr>
              <w:spacing w:after="0" w:line="240" w:lineRule="auto"/>
              <w:rPr>
                <w:rFonts w:ascii="Century Gothic" w:eastAsia="Century Gothic" w:hAnsi="Century Gothic" w:cs="Century Gothic"/>
                <w:color w:val="000000" w:themeColor="text1"/>
                <w:sz w:val="20"/>
                <w:szCs w:val="20"/>
              </w:rPr>
            </w:pPr>
          </w:p>
          <w:p w14:paraId="539E8F25" w14:textId="0BA6619E"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All pupils will be assessed:</w:t>
            </w:r>
          </w:p>
          <w:p w14:paraId="0D55B3F1" w14:textId="15E9C91C" w:rsidR="00E526F8" w:rsidRPr="00792C75" w:rsidRDefault="009C2B54">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Retrieval tasks and knowledge quizzes Exam questions</w:t>
            </w:r>
          </w:p>
          <w:p w14:paraId="1592ED8F" w14:textId="77777777" w:rsidR="00E526F8" w:rsidRPr="00792C75" w:rsidRDefault="00E526F8">
            <w:pPr>
              <w:spacing w:after="0" w:line="240" w:lineRule="auto"/>
              <w:rPr>
                <w:rFonts w:ascii="Century Gothic" w:eastAsia="Century Gothic" w:hAnsi="Century Gothic" w:cs="Century Gothic"/>
                <w:color w:val="000000" w:themeColor="text1"/>
                <w:sz w:val="20"/>
                <w:szCs w:val="20"/>
              </w:rPr>
            </w:pPr>
          </w:p>
          <w:p w14:paraId="2BE4DF25" w14:textId="77777777" w:rsidR="00E526F8" w:rsidRPr="00792C75" w:rsidRDefault="00E526F8">
            <w:pPr>
              <w:spacing w:after="0" w:line="240" w:lineRule="auto"/>
              <w:rPr>
                <w:rFonts w:ascii="Century Gothic" w:eastAsia="Century Gothic" w:hAnsi="Century Gothic" w:cs="Century Gothic"/>
                <w:b/>
                <w:color w:val="000000" w:themeColor="text1"/>
                <w:sz w:val="20"/>
                <w:szCs w:val="20"/>
              </w:rPr>
            </w:pPr>
            <w:r w:rsidRPr="00792C75">
              <w:rPr>
                <w:rFonts w:ascii="Century Gothic" w:eastAsia="Century Gothic" w:hAnsi="Century Gothic" w:cs="Century Gothic"/>
                <w:b/>
                <w:color w:val="000000" w:themeColor="text1"/>
                <w:sz w:val="20"/>
                <w:szCs w:val="20"/>
              </w:rPr>
              <w:t>Impact- Why do we teach this?</w:t>
            </w:r>
          </w:p>
          <w:p w14:paraId="69E61002" w14:textId="77777777" w:rsidR="00E526F8" w:rsidRPr="00792C75" w:rsidRDefault="00E526F8" w:rsidP="00E526F8">
            <w:pPr>
              <w:spacing w:after="0" w:line="240" w:lineRule="auto"/>
              <w:rPr>
                <w:rFonts w:ascii="Century Gothic" w:eastAsia="Century Gothic" w:hAnsi="Century Gothic" w:cs="Century Gothic"/>
                <w:color w:val="000000" w:themeColor="text1"/>
                <w:sz w:val="20"/>
                <w:szCs w:val="20"/>
              </w:rPr>
            </w:pPr>
          </w:p>
          <w:p w14:paraId="2B23698B" w14:textId="2BF8F0B6" w:rsidR="00616962" w:rsidRPr="00F92B3A" w:rsidRDefault="009F01AE" w:rsidP="00E526F8">
            <w:pPr>
              <w:spacing w:after="0" w:line="240" w:lineRule="auto"/>
              <w:rPr>
                <w:rFonts w:ascii="Century Gothic" w:eastAsia="Century Gothic" w:hAnsi="Century Gothic" w:cs="Century Gothic"/>
                <w:color w:val="000000" w:themeColor="text1"/>
                <w:sz w:val="20"/>
                <w:szCs w:val="20"/>
              </w:rPr>
            </w:pPr>
            <w:r w:rsidRPr="00792C75">
              <w:rPr>
                <w:rFonts w:ascii="Century Gothic" w:hAnsi="Century Gothic"/>
                <w:color w:val="000000" w:themeColor="text1"/>
                <w:sz w:val="20"/>
                <w:szCs w:val="20"/>
              </w:rPr>
              <w:t>To ensure students are fully prepared for the exam.</w:t>
            </w: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b/>
                <w:color w:val="000000" w:themeColor="text1"/>
                <w:sz w:val="20"/>
                <w:szCs w:val="20"/>
              </w:rPr>
              <w:t>Subject specific skills being developed:</w:t>
            </w:r>
            <w:r w:rsidRPr="00F92B3A">
              <w:rPr>
                <w:rFonts w:ascii="Century Gothic" w:eastAsia="Century Gothic" w:hAnsi="Century Gothic" w:cs="Century Gothic"/>
                <w:color w:val="000000" w:themeColor="text1"/>
                <w:sz w:val="20"/>
                <w:szCs w:val="20"/>
              </w:rPr>
              <w:t xml:space="preserve"> </w:t>
            </w:r>
          </w:p>
          <w:p w14:paraId="4C180325"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Analysis and evaluation</w:t>
            </w:r>
          </w:p>
          <w:p w14:paraId="503D73E3" w14:textId="77777777" w:rsidR="00BA6D6A" w:rsidRPr="00F92B3A" w:rsidRDefault="00BA6D6A" w:rsidP="00BA6D6A">
            <w:pPr>
              <w:numPr>
                <w:ilvl w:val="0"/>
                <w:numId w:val="1"/>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Knowledge and understanding</w:t>
            </w:r>
          </w:p>
          <w:p w14:paraId="23C5A6FE" w14:textId="7B85E12C" w:rsidR="00E526F8" w:rsidRPr="00F92B3A" w:rsidRDefault="00F76F06" w:rsidP="00BA6D6A">
            <w:pPr>
              <w:numPr>
                <w:ilvl w:val="0"/>
                <w:numId w:val="5"/>
              </w:num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Application of key material</w:t>
            </w:r>
          </w:p>
        </w:tc>
      </w:tr>
      <w:tr w:rsidR="00F92B3A" w:rsidRPr="00F92B3A" w14:paraId="78BA58E1" w14:textId="77777777" w:rsidTr="00F74BAA">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19A37075"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570FC76D" w14:textId="77777777" w:rsidR="00F74BAA" w:rsidRPr="00F92B3A" w:rsidRDefault="00F74BAA">
            <w:pPr>
              <w:spacing w:after="0" w:line="240" w:lineRule="auto"/>
              <w:rPr>
                <w:rFonts w:ascii="Century Gothic" w:eastAsia="Century Gothic" w:hAnsi="Century Gothic" w:cs="Century Gothic"/>
                <w:b/>
                <w:color w:val="000000" w:themeColor="text1"/>
                <w:sz w:val="20"/>
                <w:szCs w:val="20"/>
              </w:rPr>
            </w:pPr>
          </w:p>
          <w:p w14:paraId="2A68C9A8"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3BB2C583"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390666A1" w14:textId="50B3FD9B"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2414FE46" w14:textId="1D7A7402" w:rsidR="00772669" w:rsidRPr="00F92B3A" w:rsidRDefault="00772669">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Commitment </w:t>
            </w:r>
          </w:p>
          <w:p w14:paraId="7DC13B20" w14:textId="6257EBCD" w:rsidR="00772669" w:rsidRPr="00F92B3A" w:rsidRDefault="00772669">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Satisfaction </w:t>
            </w:r>
          </w:p>
          <w:p w14:paraId="61FE1101" w14:textId="32E43DF2" w:rsidR="00772669" w:rsidRPr="00F92B3A" w:rsidRDefault="00772669">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Investment </w:t>
            </w:r>
          </w:p>
          <w:p w14:paraId="79292DE0" w14:textId="40936872" w:rsidR="00772669" w:rsidRPr="00F92B3A" w:rsidRDefault="00772669">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Dyadic, social and grave phase</w:t>
            </w:r>
          </w:p>
          <w:p w14:paraId="721AB4DA" w14:textId="049E2ED8" w:rsidR="00772669" w:rsidRPr="00F92B3A" w:rsidRDefault="00D81414">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Self-disclosure</w:t>
            </w:r>
          </w:p>
          <w:p w14:paraId="4377CCBD" w14:textId="302DD189" w:rsidR="00D81414" w:rsidRPr="00F92B3A" w:rsidRDefault="00D81414">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Parasocial </w:t>
            </w:r>
          </w:p>
          <w:p w14:paraId="68CC2F83" w14:textId="689946E9" w:rsidR="00D81414" w:rsidRPr="00F92B3A" w:rsidRDefault="00D81414">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Absorption </w:t>
            </w:r>
          </w:p>
          <w:p w14:paraId="5B42401F" w14:textId="537657E9" w:rsidR="00D81414" w:rsidRPr="00F92B3A" w:rsidRDefault="00D81414">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Attachment</w:t>
            </w:r>
          </w:p>
          <w:p w14:paraId="65F1E80B" w14:textId="542E5655" w:rsidR="00D81414" w:rsidRPr="00F92B3A" w:rsidRDefault="00D81414">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parasocial</w:t>
            </w:r>
          </w:p>
          <w:p w14:paraId="459C07F4" w14:textId="54501246" w:rsidR="00E526F8" w:rsidRPr="00F92B3A" w:rsidRDefault="00E526F8" w:rsidP="00682883">
            <w:pPr>
              <w:spacing w:after="0" w:line="240" w:lineRule="auto"/>
              <w:rPr>
                <w:rFonts w:ascii="Century Gothic" w:eastAsia="Century Gothic" w:hAnsi="Century Gothic" w:cs="Century Gothic"/>
                <w:color w:val="000000" w:themeColor="text1"/>
                <w:sz w:val="20"/>
                <w:szCs w:val="20"/>
              </w:rPr>
            </w:pP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2E1E04C8"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2DDF7791"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6042B4C5" w14:textId="77777777" w:rsidR="00E526F8" w:rsidRPr="00F92B3A" w:rsidRDefault="00E526F8">
            <w:pPr>
              <w:spacing w:after="0" w:line="240" w:lineRule="auto"/>
              <w:rPr>
                <w:rFonts w:ascii="Century Gothic" w:eastAsia="Century Gothic" w:hAnsi="Century Gothic" w:cs="Century Gothic"/>
                <w:color w:val="000000" w:themeColor="text1"/>
                <w:sz w:val="20"/>
                <w:szCs w:val="20"/>
              </w:rPr>
            </w:pPr>
          </w:p>
          <w:p w14:paraId="2F6CB26F" w14:textId="79BC38F8"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1B1057AE" w14:textId="7A1DE079" w:rsidR="00E526F8" w:rsidRPr="00F92B3A" w:rsidRDefault="00E526F8" w:rsidP="00682883">
            <w:pPr>
              <w:spacing w:after="0" w:line="240" w:lineRule="auto"/>
              <w:rPr>
                <w:rFonts w:ascii="Century Gothic" w:eastAsia="Century Gothic" w:hAnsi="Century Gothic" w:cs="Century Gothic"/>
                <w:color w:val="000000" w:themeColor="text1"/>
                <w:sz w:val="16"/>
                <w:szCs w:val="16"/>
              </w:rPr>
            </w:pPr>
          </w:p>
          <w:p w14:paraId="5D0067AE" w14:textId="558E5B4C" w:rsidR="00E526F8" w:rsidRPr="00F92B3A" w:rsidRDefault="00D81414">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color w:val="000000" w:themeColor="text1"/>
                <w:sz w:val="20"/>
                <w:szCs w:val="20"/>
              </w:rPr>
              <w:t xml:space="preserve">All vocabulary from previous papers. </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Reading Skills needed for this unit:</w:t>
            </w:r>
          </w:p>
          <w:p w14:paraId="50AA430C" w14:textId="77777777" w:rsidR="00570BB1" w:rsidRPr="00F92B3A" w:rsidRDefault="00570BB1" w:rsidP="00570BB1">
            <w:pPr>
              <w:spacing w:after="0" w:line="240" w:lineRule="auto"/>
              <w:rPr>
                <w:rFonts w:ascii="Century Gothic" w:eastAsia="Century Gothic" w:hAnsi="Century Gothic" w:cs="Century Gothic"/>
                <w:bCs/>
                <w:color w:val="000000" w:themeColor="text1"/>
                <w:sz w:val="20"/>
                <w:szCs w:val="20"/>
              </w:rPr>
            </w:pPr>
            <w:r w:rsidRPr="00F92B3A">
              <w:rPr>
                <w:rFonts w:ascii="Century Gothic" w:hAnsi="Century Gothic"/>
                <w:color w:val="000000" w:themeColor="text1"/>
                <w:sz w:val="20"/>
                <w:szCs w:val="20"/>
              </w:rPr>
              <w:t xml:space="preserve">key terminology relevant to exam, </w:t>
            </w:r>
            <w:r w:rsidRPr="00F92B3A">
              <w:rPr>
                <w:rFonts w:ascii="Century Gothic" w:eastAsia="Century Gothic" w:hAnsi="Century Gothic" w:cs="Century Gothic"/>
                <w:bCs/>
                <w:color w:val="000000" w:themeColor="text1"/>
                <w:sz w:val="20"/>
                <w:szCs w:val="20"/>
              </w:rPr>
              <w:t xml:space="preserve">Core studies and psychologists </w:t>
            </w:r>
          </w:p>
          <w:p w14:paraId="3E3CE8EA"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0565C0C4"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p>
          <w:p w14:paraId="55380CD9" w14:textId="3265CB1F"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Key Vocabulary:</w:t>
            </w:r>
          </w:p>
          <w:p w14:paraId="7108DB8F" w14:textId="77777777" w:rsidR="00E526F8" w:rsidRPr="00F92B3A" w:rsidRDefault="00E526F8" w:rsidP="00D10985">
            <w:pPr>
              <w:spacing w:after="0" w:line="240" w:lineRule="auto"/>
              <w:rPr>
                <w:rFonts w:ascii="Century Gothic" w:eastAsia="Century Gothic" w:hAnsi="Century Gothic" w:cs="Century Gothic"/>
                <w:color w:val="000000" w:themeColor="text1"/>
                <w:sz w:val="20"/>
                <w:szCs w:val="20"/>
              </w:rPr>
            </w:pPr>
          </w:p>
          <w:p w14:paraId="6251D738" w14:textId="7BDBE924" w:rsidR="00D81414" w:rsidRPr="00F92B3A" w:rsidRDefault="00D81414" w:rsidP="00D10985">
            <w:pPr>
              <w:spacing w:after="0" w:line="240" w:lineRule="auto"/>
              <w:rPr>
                <w:rFonts w:ascii="Century Gothic" w:eastAsia="Century Gothic" w:hAnsi="Century Gothic" w:cs="Century Gothic"/>
                <w:color w:val="000000" w:themeColor="text1"/>
              </w:rPr>
            </w:pPr>
            <w:r w:rsidRPr="00F92B3A">
              <w:rPr>
                <w:rFonts w:ascii="Century Gothic" w:eastAsia="Century Gothic" w:hAnsi="Century Gothic" w:cs="Century Gothic"/>
                <w:color w:val="000000" w:themeColor="text1"/>
              </w:rPr>
              <w:t>All vocabulary from previous papers</w:t>
            </w:r>
          </w:p>
        </w:tc>
      </w:tr>
      <w:tr w:rsidR="00F92B3A" w:rsidRPr="00F92B3A" w14:paraId="1FD29882" w14:textId="77777777" w:rsidTr="00F74BAA">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48E1BFD1" w14:textId="77777777" w:rsidR="00E526F8" w:rsidRPr="00F92B3A" w:rsidRDefault="00E526F8" w:rsidP="00321757">
            <w:pPr>
              <w:spacing w:after="0" w:line="240" w:lineRule="auto"/>
              <w:rPr>
                <w:rFonts w:ascii="Century Gothic" w:eastAsia="Century Gothic" w:hAnsi="Century Gothic" w:cs="Century Gothic"/>
                <w:b/>
                <w:color w:val="000000" w:themeColor="text1"/>
                <w:sz w:val="20"/>
                <w:szCs w:val="20"/>
              </w:rPr>
            </w:pPr>
          </w:p>
          <w:p w14:paraId="6D565E1C" w14:textId="17888195" w:rsidR="0030160B" w:rsidRPr="00F92B3A" w:rsidRDefault="0030160B" w:rsidP="00321757">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PSHE, citizenship</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29B64762" w14:textId="6ADFDDA2" w:rsidR="00E526F8" w:rsidRPr="00F92B3A" w:rsidRDefault="0030160B" w:rsidP="00321757">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PSHE, citizenship</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92B3A" w:rsidRDefault="00E526F8">
            <w:pPr>
              <w:spacing w:after="0"/>
              <w:rPr>
                <w:rFonts w:ascii="Century Gothic" w:eastAsia="Century Gothic" w:hAnsi="Century Gothic" w:cs="Century Gothic"/>
                <w:color w:val="000000" w:themeColor="text1"/>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Opportunity for cross-curricular skill development</w:t>
            </w:r>
          </w:p>
          <w:p w14:paraId="2D7FEDCD" w14:textId="29468C02" w:rsidR="007C2408" w:rsidRPr="00F92B3A" w:rsidRDefault="0030160B" w:rsidP="00321757">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color w:val="000000" w:themeColor="text1"/>
                <w:sz w:val="20"/>
                <w:szCs w:val="20"/>
              </w:rPr>
              <w:t>PSHE, citizenship</w:t>
            </w:r>
          </w:p>
        </w:tc>
      </w:tr>
      <w:tr w:rsidR="00F92B3A" w:rsidRPr="00F92B3A"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D316E31" w14:textId="14BCC49D" w:rsidR="00E526F8" w:rsidRPr="00F92B3A" w:rsidRDefault="00E526F8">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b/>
                <w:color w:val="000000" w:themeColor="text1"/>
                <w:sz w:val="20"/>
                <w:szCs w:val="20"/>
              </w:rPr>
              <w:t xml:space="preserve">Ensuring this curriculum meets the needs of all pupils: </w:t>
            </w:r>
            <w:r w:rsidR="002D440B" w:rsidRPr="00F92B3A">
              <w:rPr>
                <w:rFonts w:ascii="Century Gothic" w:eastAsia="Century Gothic" w:hAnsi="Century Gothic" w:cs="Century Gothic"/>
                <w:bCs/>
                <w:color w:val="000000" w:themeColor="text1"/>
                <w:sz w:val="20"/>
                <w:szCs w:val="20"/>
              </w:rPr>
              <w:t>T</w:t>
            </w:r>
            <w:r w:rsidR="002D440B" w:rsidRPr="00F92B3A">
              <w:rPr>
                <w:rFonts w:ascii="Century Gothic" w:hAnsi="Century Gothic"/>
                <w:bCs/>
                <w:color w:val="000000" w:themeColor="text1"/>
                <w:sz w:val="20"/>
                <w:szCs w:val="20"/>
              </w:rPr>
              <w: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school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w:t>
            </w:r>
          </w:p>
        </w:tc>
      </w:tr>
      <w:tr w:rsidR="00F92B3A" w:rsidRPr="00F92B3A" w14:paraId="0C66FCC6"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423E716B" w14:textId="3A4F5931" w:rsidR="00E526F8" w:rsidRPr="00F92B3A" w:rsidRDefault="00E526F8">
            <w:pPr>
              <w:spacing w:after="0" w:line="240" w:lineRule="auto"/>
              <w:rPr>
                <w:rFonts w:ascii="Century Gothic" w:eastAsia="Century Gothic" w:hAnsi="Century Gothic" w:cs="Century Gothic"/>
                <w:color w:val="000000" w:themeColor="text1"/>
                <w:sz w:val="20"/>
                <w:szCs w:val="20"/>
              </w:rPr>
            </w:pPr>
            <w:r w:rsidRPr="00F92B3A">
              <w:rPr>
                <w:rFonts w:ascii="Century Gothic" w:eastAsia="Century Gothic" w:hAnsi="Century Gothic" w:cs="Century Gothic"/>
                <w:b/>
                <w:color w:val="000000" w:themeColor="text1"/>
                <w:sz w:val="20"/>
                <w:szCs w:val="20"/>
              </w:rPr>
              <w:t>Enrichment opportunities:</w:t>
            </w:r>
            <w:r w:rsidRPr="00F92B3A">
              <w:rPr>
                <w:rFonts w:ascii="Century Gothic" w:eastAsia="Century Gothic" w:hAnsi="Century Gothic" w:cs="Century Gothic"/>
                <w:color w:val="000000" w:themeColor="text1"/>
                <w:sz w:val="20"/>
                <w:szCs w:val="20"/>
              </w:rPr>
              <w:t xml:space="preserve"> </w:t>
            </w:r>
            <w:r w:rsidR="009E6BC9" w:rsidRPr="00F92B3A">
              <w:rPr>
                <w:rFonts w:ascii="Century Gothic" w:eastAsia="Century Gothic" w:hAnsi="Century Gothic" w:cs="Century Gothic"/>
                <w:color w:val="000000" w:themeColor="text1"/>
                <w:sz w:val="20"/>
                <w:szCs w:val="20"/>
              </w:rPr>
              <w:t>Attend trips to: Phobia trip to safari park and Freud Museum.</w:t>
            </w:r>
          </w:p>
          <w:p w14:paraId="29DC8855" w14:textId="5573B47A" w:rsidR="00DF0F5E" w:rsidRPr="00F92B3A" w:rsidRDefault="00DF0F5E" w:rsidP="00321757">
            <w:pPr>
              <w:spacing w:after="0" w:line="240" w:lineRule="auto"/>
              <w:rPr>
                <w:rFonts w:ascii="Century Gothic" w:eastAsia="Century Gothic" w:hAnsi="Century Gothic" w:cs="Century Gothic"/>
                <w:color w:val="000000" w:themeColor="text1"/>
                <w:sz w:val="20"/>
                <w:szCs w:val="20"/>
              </w:rPr>
            </w:pPr>
          </w:p>
        </w:tc>
      </w:tr>
      <w:tr w:rsidR="00F92B3A" w:rsidRPr="00F92B3A" w14:paraId="0CE1A230"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427C4B2" w14:textId="35D9E6AE" w:rsidR="00E526F8" w:rsidRPr="00F92B3A" w:rsidRDefault="00E526F8">
            <w:pPr>
              <w:spacing w:after="0" w:line="240" w:lineRule="auto"/>
              <w:rPr>
                <w:rFonts w:ascii="Century Gothic" w:eastAsia="Century Gothic" w:hAnsi="Century Gothic" w:cs="Century Gothic"/>
                <w:b/>
                <w:color w:val="000000" w:themeColor="text1"/>
                <w:sz w:val="20"/>
                <w:szCs w:val="20"/>
              </w:rPr>
            </w:pPr>
            <w:r w:rsidRPr="00F92B3A">
              <w:rPr>
                <w:rFonts w:ascii="Century Gothic" w:eastAsia="Century Gothic" w:hAnsi="Century Gothic" w:cs="Century Gothic"/>
                <w:b/>
                <w:color w:val="000000" w:themeColor="text1"/>
                <w:sz w:val="20"/>
                <w:szCs w:val="20"/>
              </w:rPr>
              <w:t xml:space="preserve">Career opportunities/ links: </w:t>
            </w:r>
            <w:r w:rsidR="00C90268" w:rsidRPr="00F92B3A">
              <w:rPr>
                <w:rFonts w:ascii="Century Gothic" w:eastAsia="Century Gothic" w:hAnsi="Century Gothic" w:cs="Century Gothic"/>
                <w:bCs/>
                <w:color w:val="000000" w:themeColor="text1"/>
                <w:sz w:val="20"/>
                <w:szCs w:val="20"/>
              </w:rPr>
              <w:t>Neuroscience, Psychologist, counsellor, Education, police work etc</w:t>
            </w:r>
          </w:p>
          <w:p w14:paraId="65FBEDE0" w14:textId="140D685B" w:rsidR="00DF0F5E" w:rsidRPr="00F92B3A" w:rsidRDefault="00DF0F5E" w:rsidP="00321757">
            <w:pPr>
              <w:spacing w:after="0" w:line="240" w:lineRule="auto"/>
              <w:rPr>
                <w:rFonts w:ascii="Century Gothic" w:eastAsia="Century Gothic" w:hAnsi="Century Gothic" w:cs="Century Gothic"/>
                <w:b/>
                <w:color w:val="000000" w:themeColor="text1"/>
                <w:sz w:val="20"/>
                <w:szCs w:val="20"/>
              </w:rPr>
            </w:pP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1"/>
      <w:footerReference w:type="even" r:id="rId12"/>
      <w:footerReference w:type="default" r:id="rId1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CB36D" w14:textId="77777777" w:rsidR="00345DE6" w:rsidRDefault="00345DE6" w:rsidP="00611AE8">
      <w:r>
        <w:separator/>
      </w:r>
    </w:p>
  </w:endnote>
  <w:endnote w:type="continuationSeparator" w:id="0">
    <w:p w14:paraId="73D53C7F" w14:textId="77777777" w:rsidR="00345DE6" w:rsidRDefault="00345DE6"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211E8" w14:textId="77777777" w:rsidR="00345DE6" w:rsidRDefault="00345DE6" w:rsidP="00611AE8">
      <w:r>
        <w:separator/>
      </w:r>
    </w:p>
  </w:footnote>
  <w:footnote w:type="continuationSeparator" w:id="0">
    <w:p w14:paraId="2A9B2C74" w14:textId="77777777" w:rsidR="00345DE6" w:rsidRDefault="00345DE6"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94AF5"/>
    <w:multiLevelType w:val="multilevel"/>
    <w:tmpl w:val="A02A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58F2068"/>
    <w:multiLevelType w:val="multilevel"/>
    <w:tmpl w:val="F04C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54532C5"/>
    <w:multiLevelType w:val="multilevel"/>
    <w:tmpl w:val="FE18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031113">
    <w:abstractNumId w:val="6"/>
  </w:num>
  <w:num w:numId="2" w16cid:durableId="846019665">
    <w:abstractNumId w:val="4"/>
  </w:num>
  <w:num w:numId="3" w16cid:durableId="552423783">
    <w:abstractNumId w:val="12"/>
  </w:num>
  <w:num w:numId="4" w16cid:durableId="816385287">
    <w:abstractNumId w:val="10"/>
  </w:num>
  <w:num w:numId="5" w16cid:durableId="1498568793">
    <w:abstractNumId w:val="3"/>
  </w:num>
  <w:num w:numId="6" w16cid:durableId="1817722687">
    <w:abstractNumId w:val="5"/>
  </w:num>
  <w:num w:numId="7" w16cid:durableId="309557899">
    <w:abstractNumId w:val="14"/>
  </w:num>
  <w:num w:numId="8" w16cid:durableId="882719293">
    <w:abstractNumId w:val="1"/>
  </w:num>
  <w:num w:numId="9" w16cid:durableId="459495175">
    <w:abstractNumId w:val="2"/>
  </w:num>
  <w:num w:numId="10" w16cid:durableId="1609965763">
    <w:abstractNumId w:val="7"/>
  </w:num>
  <w:num w:numId="11" w16cid:durableId="771440830">
    <w:abstractNumId w:val="8"/>
  </w:num>
  <w:num w:numId="12" w16cid:durableId="1456408923">
    <w:abstractNumId w:val="13"/>
  </w:num>
  <w:num w:numId="13" w16cid:durableId="1453859583">
    <w:abstractNumId w:val="15"/>
  </w:num>
  <w:num w:numId="14" w16cid:durableId="323969795">
    <w:abstractNumId w:val="0"/>
  </w:num>
  <w:num w:numId="15" w16cid:durableId="2065173150">
    <w:abstractNumId w:val="11"/>
  </w:num>
  <w:num w:numId="16" w16cid:durableId="393548320">
    <w:abstractNumId w:val="9"/>
  </w:num>
  <w:num w:numId="17" w16cid:durableId="2409112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7513C"/>
    <w:rsid w:val="000A5F34"/>
    <w:rsid w:val="000B4865"/>
    <w:rsid w:val="000D5CAA"/>
    <w:rsid w:val="000E3539"/>
    <w:rsid w:val="000F51D2"/>
    <w:rsid w:val="000F5F99"/>
    <w:rsid w:val="00126CEC"/>
    <w:rsid w:val="00131FBD"/>
    <w:rsid w:val="00131FBF"/>
    <w:rsid w:val="00161A51"/>
    <w:rsid w:val="00167085"/>
    <w:rsid w:val="001C44C4"/>
    <w:rsid w:val="001C4EE8"/>
    <w:rsid w:val="001D15B3"/>
    <w:rsid w:val="00207707"/>
    <w:rsid w:val="00245CA0"/>
    <w:rsid w:val="002A2A4C"/>
    <w:rsid w:val="002B6F81"/>
    <w:rsid w:val="002C6C0E"/>
    <w:rsid w:val="002D440B"/>
    <w:rsid w:val="002E4AA5"/>
    <w:rsid w:val="0030160B"/>
    <w:rsid w:val="00304D02"/>
    <w:rsid w:val="00320E39"/>
    <w:rsid w:val="00321757"/>
    <w:rsid w:val="00323401"/>
    <w:rsid w:val="00341D1C"/>
    <w:rsid w:val="00345DE6"/>
    <w:rsid w:val="0038274A"/>
    <w:rsid w:val="003D4226"/>
    <w:rsid w:val="003E2FE6"/>
    <w:rsid w:val="003F2C5E"/>
    <w:rsid w:val="003F402B"/>
    <w:rsid w:val="004269EF"/>
    <w:rsid w:val="0046379D"/>
    <w:rsid w:val="004A0D36"/>
    <w:rsid w:val="004B4053"/>
    <w:rsid w:val="004B691A"/>
    <w:rsid w:val="004C4E6D"/>
    <w:rsid w:val="004D189A"/>
    <w:rsid w:val="004E74FD"/>
    <w:rsid w:val="004F4080"/>
    <w:rsid w:val="005011A0"/>
    <w:rsid w:val="00503894"/>
    <w:rsid w:val="00556036"/>
    <w:rsid w:val="00570BB1"/>
    <w:rsid w:val="00577846"/>
    <w:rsid w:val="00580536"/>
    <w:rsid w:val="005B1423"/>
    <w:rsid w:val="005C3EFC"/>
    <w:rsid w:val="005C57F6"/>
    <w:rsid w:val="005D1DAC"/>
    <w:rsid w:val="005F3A62"/>
    <w:rsid w:val="00611AE8"/>
    <w:rsid w:val="00616962"/>
    <w:rsid w:val="00660BCB"/>
    <w:rsid w:val="006724DC"/>
    <w:rsid w:val="00673204"/>
    <w:rsid w:val="00674E9E"/>
    <w:rsid w:val="006800F8"/>
    <w:rsid w:val="00681792"/>
    <w:rsid w:val="00682883"/>
    <w:rsid w:val="00683ADE"/>
    <w:rsid w:val="00686CD3"/>
    <w:rsid w:val="006D138E"/>
    <w:rsid w:val="00722438"/>
    <w:rsid w:val="00727C56"/>
    <w:rsid w:val="00761D97"/>
    <w:rsid w:val="00772669"/>
    <w:rsid w:val="0078279A"/>
    <w:rsid w:val="00784535"/>
    <w:rsid w:val="00792C75"/>
    <w:rsid w:val="007B2FB9"/>
    <w:rsid w:val="007B3298"/>
    <w:rsid w:val="007C14A1"/>
    <w:rsid w:val="007C2408"/>
    <w:rsid w:val="007D0691"/>
    <w:rsid w:val="007E11B8"/>
    <w:rsid w:val="007F2DA4"/>
    <w:rsid w:val="00806F17"/>
    <w:rsid w:val="00813EC8"/>
    <w:rsid w:val="008427DE"/>
    <w:rsid w:val="00891D06"/>
    <w:rsid w:val="00894209"/>
    <w:rsid w:val="008A1F9B"/>
    <w:rsid w:val="008E105F"/>
    <w:rsid w:val="00904480"/>
    <w:rsid w:val="00905FBF"/>
    <w:rsid w:val="009401A0"/>
    <w:rsid w:val="00944174"/>
    <w:rsid w:val="00945B1D"/>
    <w:rsid w:val="0094740D"/>
    <w:rsid w:val="00954A53"/>
    <w:rsid w:val="0096179A"/>
    <w:rsid w:val="00975E8F"/>
    <w:rsid w:val="00980401"/>
    <w:rsid w:val="00983AF3"/>
    <w:rsid w:val="00985BA1"/>
    <w:rsid w:val="009B60EB"/>
    <w:rsid w:val="009B7136"/>
    <w:rsid w:val="009C2B54"/>
    <w:rsid w:val="009D1B5E"/>
    <w:rsid w:val="009D2313"/>
    <w:rsid w:val="009E6BC9"/>
    <w:rsid w:val="009F01AE"/>
    <w:rsid w:val="00A24DF4"/>
    <w:rsid w:val="00A711B1"/>
    <w:rsid w:val="00A73E2B"/>
    <w:rsid w:val="00A764C1"/>
    <w:rsid w:val="00A817F0"/>
    <w:rsid w:val="00A86440"/>
    <w:rsid w:val="00A86A5F"/>
    <w:rsid w:val="00A925AE"/>
    <w:rsid w:val="00AA6CDD"/>
    <w:rsid w:val="00AE0130"/>
    <w:rsid w:val="00AE0AD4"/>
    <w:rsid w:val="00B0584B"/>
    <w:rsid w:val="00B15EAC"/>
    <w:rsid w:val="00B56568"/>
    <w:rsid w:val="00B613A8"/>
    <w:rsid w:val="00B82E4E"/>
    <w:rsid w:val="00BA4180"/>
    <w:rsid w:val="00BA6D6A"/>
    <w:rsid w:val="00BC08ED"/>
    <w:rsid w:val="00BC4B5A"/>
    <w:rsid w:val="00BD6C51"/>
    <w:rsid w:val="00C1679A"/>
    <w:rsid w:val="00C21F9C"/>
    <w:rsid w:val="00C90268"/>
    <w:rsid w:val="00C943A3"/>
    <w:rsid w:val="00C966E9"/>
    <w:rsid w:val="00CB2C7C"/>
    <w:rsid w:val="00CD6D4B"/>
    <w:rsid w:val="00D04D63"/>
    <w:rsid w:val="00D108C2"/>
    <w:rsid w:val="00D10985"/>
    <w:rsid w:val="00D20DA2"/>
    <w:rsid w:val="00D43A0E"/>
    <w:rsid w:val="00D46337"/>
    <w:rsid w:val="00D624FE"/>
    <w:rsid w:val="00D64E53"/>
    <w:rsid w:val="00D65217"/>
    <w:rsid w:val="00D65A6A"/>
    <w:rsid w:val="00D81414"/>
    <w:rsid w:val="00D84174"/>
    <w:rsid w:val="00DB3A24"/>
    <w:rsid w:val="00DE007E"/>
    <w:rsid w:val="00DF0F5E"/>
    <w:rsid w:val="00E14BD4"/>
    <w:rsid w:val="00E173CF"/>
    <w:rsid w:val="00E47A8A"/>
    <w:rsid w:val="00E526F8"/>
    <w:rsid w:val="00EB3476"/>
    <w:rsid w:val="00EF029D"/>
    <w:rsid w:val="00EF4B7E"/>
    <w:rsid w:val="00F31C79"/>
    <w:rsid w:val="00F40708"/>
    <w:rsid w:val="00F4468A"/>
    <w:rsid w:val="00F54A77"/>
    <w:rsid w:val="00F659D7"/>
    <w:rsid w:val="00F74BAA"/>
    <w:rsid w:val="00F756E2"/>
    <w:rsid w:val="00F76F06"/>
    <w:rsid w:val="00F8217D"/>
    <w:rsid w:val="00F92B3A"/>
    <w:rsid w:val="00FA303F"/>
    <w:rsid w:val="00FB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685180919">
      <w:bodyDiv w:val="1"/>
      <w:marLeft w:val="0"/>
      <w:marRight w:val="0"/>
      <w:marTop w:val="0"/>
      <w:marBottom w:val="0"/>
      <w:divBdr>
        <w:top w:val="none" w:sz="0" w:space="0" w:color="auto"/>
        <w:left w:val="none" w:sz="0" w:space="0" w:color="auto"/>
        <w:bottom w:val="none" w:sz="0" w:space="0" w:color="auto"/>
        <w:right w:val="none" w:sz="0" w:space="0" w:color="auto"/>
      </w:divBdr>
    </w:div>
    <w:div w:id="790241857">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21404178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RVPSRJS5WCQE-2145357039-1421</_dlc_DocId>
    <_dlc_DocIdUrl xmlns="17a39593-945a-4813-81bf-1728cf9e5038">
      <Url>https://stpeterscatholicschool.sharepoint.com/sites/StaffShared/_layouts/15/DocIdRedir.aspx?ID=RVPSRJS5WCQE-2145357039-1421</Url>
      <Description>RVPSRJS5WCQE-2145357039-1421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2.xml><?xml version="1.0" encoding="utf-8"?>
<ds:datastoreItem xmlns:ds="http://schemas.openxmlformats.org/officeDocument/2006/customXml" ds:itemID="{89BF985C-D03F-465F-BE91-21A83A06E484}">
  <ds:schemaRefs>
    <ds:schemaRef ds:uri="http://schemas.microsoft.com/office/2006/metadata/properties"/>
    <ds:schemaRef ds:uri="http://schemas.microsoft.com/office/2006/documentManagement/types"/>
    <ds:schemaRef ds:uri="http://www.w3.org/XML/1998/namespace"/>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e0e18381-c5dd-42e0-9b01-e09954768cc8"/>
  </ds:schemaRefs>
</ds:datastoreItem>
</file>

<file path=customXml/itemProps3.xml><?xml version="1.0" encoding="utf-8"?>
<ds:datastoreItem xmlns:ds="http://schemas.openxmlformats.org/officeDocument/2006/customXml" ds:itemID="{2C4BE572-03B7-40E8-817D-50AB00805BD1}">
  <ds:schemaRefs>
    <ds:schemaRef ds:uri="http://schemas.microsoft.com/sharepoint/v3/contenttype/forms"/>
  </ds:schemaRefs>
</ds:datastoreItem>
</file>

<file path=customXml/itemProps4.xml><?xml version="1.0" encoding="utf-8"?>
<ds:datastoreItem xmlns:ds="http://schemas.openxmlformats.org/officeDocument/2006/customXml" ds:itemID="{17F5A194-5E52-4B23-AB5D-D1E05860F6A4}"/>
</file>

<file path=customXml/itemProps5.xml><?xml version="1.0" encoding="utf-8"?>
<ds:datastoreItem xmlns:ds="http://schemas.openxmlformats.org/officeDocument/2006/customXml" ds:itemID="{58783E71-4078-41C9-BAB9-7A592D29DF96}"/>
</file>

<file path=docProps/app.xml><?xml version="1.0" encoding="utf-8"?>
<Properties xmlns="http://schemas.openxmlformats.org/officeDocument/2006/extended-properties" xmlns:vt="http://schemas.openxmlformats.org/officeDocument/2006/docPropsVTypes">
  <Template>Normal</Template>
  <TotalTime>1</TotalTime>
  <Pages>2</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S Hall</cp:lastModifiedBy>
  <cp:revision>4</cp:revision>
  <dcterms:created xsi:type="dcterms:W3CDTF">2023-03-14T12:14:00Z</dcterms:created>
  <dcterms:modified xsi:type="dcterms:W3CDTF">2024-11-07T11:33:00Z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_dlc_DocIdItemGuid">
    <vt:lpwstr>6fa77506-e578-48a0-b959-98fea87f2308</vt:lpwstr>
  </property>
</Properties>
</file>