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18EB2482" w:rsidR="00A86A5F" w:rsidRPr="007D0691" w:rsidRDefault="00B15EAC" w:rsidP="002F7A02">
      <w:pPr>
        <w:pStyle w:val="p1"/>
        <w:ind w:left="-720"/>
        <w:jc w:val="center"/>
        <w:rPr>
          <w:sz w:val="22"/>
          <w:szCs w:val="22"/>
        </w:rPr>
      </w:pPr>
      <w:r>
        <w:rPr>
          <w:b/>
          <w:bCs/>
          <w:sz w:val="22"/>
          <w:szCs w:val="22"/>
        </w:rPr>
        <w:t xml:space="preserve">Year </w:t>
      </w:r>
      <w:r w:rsidR="00D65217">
        <w:rPr>
          <w:b/>
          <w:bCs/>
          <w:sz w:val="22"/>
          <w:szCs w:val="22"/>
        </w:rPr>
        <w:t>1</w:t>
      </w:r>
      <w:r w:rsidR="004362E7">
        <w:rPr>
          <w:b/>
          <w:bCs/>
          <w:sz w:val="22"/>
          <w:szCs w:val="22"/>
        </w:rPr>
        <w:t>2</w:t>
      </w:r>
      <w:r w:rsidR="00E526F8">
        <w:rPr>
          <w:b/>
          <w:bCs/>
          <w:sz w:val="22"/>
          <w:szCs w:val="22"/>
        </w:rPr>
        <w:t xml:space="preserve"> Curriculum and Assessment Plan for </w:t>
      </w:r>
      <w:r w:rsidR="004362E7">
        <w:rPr>
          <w:b/>
          <w:bCs/>
          <w:sz w:val="22"/>
          <w:szCs w:val="22"/>
        </w:rPr>
        <w:t xml:space="preserve">Psychology </w:t>
      </w:r>
      <w:r w:rsidR="00685D05">
        <w:rPr>
          <w:b/>
          <w:bCs/>
          <w:sz w:val="22"/>
          <w:szCs w:val="22"/>
        </w:rPr>
        <w:t>Paper 2</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700"/>
        <w:gridCol w:w="5040"/>
        <w:gridCol w:w="2615"/>
        <w:gridCol w:w="5103"/>
        <w:gridCol w:w="2692"/>
      </w:tblGrid>
      <w:tr w:rsidR="008E1345" w:rsidRPr="008E1345"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273D8F65" w14:textId="77777777" w:rsidR="00E526F8" w:rsidRPr="008E1345" w:rsidRDefault="00E526F8" w:rsidP="00E526F8">
            <w:pPr>
              <w:spacing w:after="0" w:line="240" w:lineRule="auto"/>
              <w:rPr>
                <w:rFonts w:ascii="Century Gothic" w:eastAsia="Century Gothic" w:hAnsi="Century Gothic" w:cs="Century Gothic"/>
                <w:b/>
                <w:color w:val="000000" w:themeColor="text1"/>
                <w:sz w:val="20"/>
                <w:szCs w:val="20"/>
                <w:shd w:val="clear" w:color="auto" w:fill="FCE5CD"/>
              </w:rPr>
            </w:pPr>
            <w:r w:rsidRPr="008E1345">
              <w:rPr>
                <w:rFonts w:ascii="Century Gothic" w:eastAsia="Century Gothic" w:hAnsi="Century Gothic" w:cs="Century Gothic"/>
                <w:b/>
                <w:color w:val="000000" w:themeColor="text1"/>
                <w:sz w:val="20"/>
                <w:szCs w:val="20"/>
                <w:shd w:val="clear" w:color="auto" w:fill="FCE5CD"/>
              </w:rPr>
              <w:t xml:space="preserve">The curriculum and assessment of pupils at this stage of education has been carefully designed to </w:t>
            </w:r>
            <w:r w:rsidR="00674E9E" w:rsidRPr="008E1345">
              <w:rPr>
                <w:rFonts w:ascii="Century Gothic" w:eastAsia="Century Gothic" w:hAnsi="Century Gothic" w:cs="Century Gothic"/>
                <w:b/>
                <w:color w:val="000000" w:themeColor="text1"/>
                <w:sz w:val="20"/>
                <w:szCs w:val="20"/>
                <w:shd w:val="clear" w:color="auto" w:fill="FCE5CD"/>
              </w:rPr>
              <w:t>promote deep learning of sociology. By the end of the academic year students will:</w:t>
            </w:r>
          </w:p>
          <w:p w14:paraId="0A187A12" w14:textId="77777777" w:rsidR="00B56568" w:rsidRPr="008E1345" w:rsidRDefault="00B56568" w:rsidP="00E526F8">
            <w:pPr>
              <w:spacing w:after="0" w:line="240" w:lineRule="auto"/>
              <w:rPr>
                <w:rFonts w:ascii="Century Gothic" w:eastAsia="Century Gothic" w:hAnsi="Century Gothic" w:cs="Century Gothic"/>
                <w:b/>
                <w:color w:val="000000" w:themeColor="text1"/>
                <w:sz w:val="20"/>
                <w:szCs w:val="20"/>
                <w:shd w:val="clear" w:color="auto" w:fill="FCE5CD"/>
              </w:rPr>
            </w:pPr>
          </w:p>
          <w:p w14:paraId="7BE26FC2" w14:textId="0DE78DDD" w:rsidR="00E173CF" w:rsidRPr="008E1345" w:rsidRDefault="0089626A" w:rsidP="00321757">
            <w:pPr>
              <w:pStyle w:val="ListParagraph"/>
              <w:numPr>
                <w:ilvl w:val="0"/>
                <w:numId w:val="1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Understand the key terms and skills used through psychology </w:t>
            </w:r>
          </w:p>
          <w:p w14:paraId="0739FE40" w14:textId="3EF7A66D" w:rsidR="0089626A" w:rsidRPr="008E1345" w:rsidRDefault="004362E7" w:rsidP="00321757">
            <w:pPr>
              <w:pStyle w:val="ListParagraph"/>
              <w:numPr>
                <w:ilvl w:val="0"/>
                <w:numId w:val="1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This follows the structure of how paper 2 is presented in the AQA examination of Psychology </w:t>
            </w:r>
          </w:p>
          <w:p w14:paraId="3DB88275" w14:textId="2602E3AD" w:rsidR="004362E7" w:rsidRPr="008E1345" w:rsidRDefault="004362E7" w:rsidP="00321757">
            <w:pPr>
              <w:pStyle w:val="ListParagraph"/>
              <w:numPr>
                <w:ilvl w:val="0"/>
                <w:numId w:val="1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Research methods is key to begin with as it give</w:t>
            </w:r>
            <w:r w:rsidR="00CB4D7B" w:rsidRPr="008E1345">
              <w:rPr>
                <w:rFonts w:ascii="Century Gothic" w:eastAsia="Century Gothic" w:hAnsi="Century Gothic" w:cs="Century Gothic"/>
                <w:color w:val="000000" w:themeColor="text1"/>
                <w:sz w:val="20"/>
                <w:szCs w:val="20"/>
              </w:rPr>
              <w:t>s</w:t>
            </w:r>
            <w:r w:rsidRPr="008E1345">
              <w:rPr>
                <w:rFonts w:ascii="Century Gothic" w:eastAsia="Century Gothic" w:hAnsi="Century Gothic" w:cs="Century Gothic"/>
                <w:color w:val="000000" w:themeColor="text1"/>
                <w:sz w:val="20"/>
                <w:szCs w:val="20"/>
              </w:rPr>
              <w:t xml:space="preserve"> pupils a foundation of key terminology and mathematical analysis needed throughout the whole course. </w:t>
            </w:r>
          </w:p>
          <w:p w14:paraId="0C99F31F" w14:textId="17AF2DB4" w:rsidR="0089626A" w:rsidRPr="008E1345" w:rsidRDefault="0089626A" w:rsidP="0089626A">
            <w:pPr>
              <w:spacing w:after="0" w:line="240" w:lineRule="auto"/>
              <w:rPr>
                <w:rFonts w:ascii="Century Gothic" w:eastAsia="Century Gothic" w:hAnsi="Century Gothic" w:cs="Century Gothic"/>
                <w:color w:val="000000" w:themeColor="text1"/>
                <w:sz w:val="20"/>
                <w:szCs w:val="20"/>
              </w:rPr>
            </w:pPr>
          </w:p>
        </w:tc>
      </w:tr>
      <w:tr w:rsidR="008E1345" w:rsidRPr="008E1345"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208673A5"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1:  </w:t>
            </w:r>
            <w:r w:rsidR="00C24EE5" w:rsidRPr="008E1345">
              <w:rPr>
                <w:rFonts w:ascii="Century Gothic" w:eastAsia="Century Gothic" w:hAnsi="Century Gothic" w:cs="Century Gothic"/>
                <w:b/>
                <w:color w:val="000000" w:themeColor="text1"/>
                <w:sz w:val="20"/>
                <w:szCs w:val="20"/>
                <w:shd w:val="clear" w:color="auto" w:fill="FFF2CC"/>
              </w:rPr>
              <w:t>Research methods</w:t>
            </w:r>
          </w:p>
          <w:p w14:paraId="5D37641B"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0AFD8466" w14:textId="73DEA72D" w:rsidR="00F659D7"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know:</w:t>
            </w:r>
          </w:p>
          <w:p w14:paraId="6BC4A2FE" w14:textId="0D91CB6A" w:rsidR="00D20DA2" w:rsidRPr="008E1345" w:rsidRDefault="001800E8">
            <w:pPr>
              <w:spacing w:after="0" w:line="240" w:lineRule="auto"/>
              <w:rPr>
                <w:rFonts w:ascii="Century Gothic" w:eastAsia="Century Gothic" w:hAnsi="Century Gothic" w:cs="Century Gothic"/>
                <w:b/>
                <w:color w:val="000000" w:themeColor="text1"/>
                <w:sz w:val="20"/>
                <w:szCs w:val="20"/>
              </w:rPr>
            </w:pPr>
            <w:r w:rsidRPr="008E1345">
              <w:rPr>
                <w:rFonts w:ascii="Century Gothic" w:hAnsi="Century Gothic"/>
                <w:color w:val="000000" w:themeColor="text1"/>
              </w:rPr>
              <w:t xml:space="preserve">Students should demonstrate knowledge and understanding of scientific processes </w:t>
            </w:r>
            <w:r w:rsidR="00816A0F" w:rsidRPr="008E1345">
              <w:rPr>
                <w:rFonts w:ascii="Century Gothic" w:hAnsi="Century Gothic"/>
                <w:color w:val="000000" w:themeColor="text1"/>
              </w:rPr>
              <w:t>and techniques of data handling and analysis, be familiar with their use and be aware of their strengths and limitations.</w:t>
            </w:r>
          </w:p>
          <w:p w14:paraId="074A5B8E"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73774D1B" w14:textId="7015A404"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 xml:space="preserve">All pupils will be </w:t>
            </w:r>
            <w:r w:rsidR="00F54A77" w:rsidRPr="008E1345">
              <w:rPr>
                <w:rFonts w:ascii="Century Gothic" w:eastAsia="Century Gothic" w:hAnsi="Century Gothic" w:cs="Century Gothic"/>
                <w:b/>
                <w:color w:val="000000" w:themeColor="text1"/>
                <w:sz w:val="20"/>
                <w:szCs w:val="20"/>
              </w:rPr>
              <w:t>assessed:</w:t>
            </w:r>
          </w:p>
          <w:p w14:paraId="02D874E8" w14:textId="5F75742E" w:rsidR="00E526F8" w:rsidRPr="008E1345" w:rsidRDefault="00816A0F">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w:t>
            </w:r>
            <w:r w:rsidR="00E67AF9" w:rsidRPr="008E1345">
              <w:rPr>
                <w:rFonts w:ascii="Century Gothic" w:eastAsia="Century Gothic" w:hAnsi="Century Gothic" w:cs="Century Gothic"/>
                <w:color w:val="000000" w:themeColor="text1"/>
                <w:sz w:val="20"/>
                <w:szCs w:val="20"/>
              </w:rPr>
              <w:t xml:space="preserve">retrieval tasks. </w:t>
            </w:r>
          </w:p>
          <w:p w14:paraId="2EB5F9C3" w14:textId="77777777" w:rsidR="00321757" w:rsidRPr="008E1345" w:rsidRDefault="00321757">
            <w:pPr>
              <w:spacing w:after="0" w:line="240" w:lineRule="auto"/>
              <w:rPr>
                <w:rFonts w:ascii="Century Gothic" w:eastAsia="Century Gothic" w:hAnsi="Century Gothic" w:cs="Century Gothic"/>
                <w:color w:val="000000" w:themeColor="text1"/>
                <w:sz w:val="20"/>
                <w:szCs w:val="20"/>
              </w:rPr>
            </w:pPr>
          </w:p>
          <w:p w14:paraId="70A6C243"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Why do we teach this?</w:t>
            </w:r>
          </w:p>
          <w:p w14:paraId="495E636E" w14:textId="082626D5" w:rsidR="00D624FE" w:rsidRPr="008E1345" w:rsidRDefault="00E67AF9" w:rsidP="00D624FE">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t>
            </w:r>
            <w:r w:rsidR="00DB1F0F" w:rsidRPr="008E1345">
              <w:rPr>
                <w:rFonts w:ascii="Century Gothic" w:eastAsia="Century Gothic" w:hAnsi="Century Gothic" w:cs="Century Gothic"/>
                <w:color w:val="000000" w:themeColor="text1"/>
                <w:sz w:val="20"/>
                <w:szCs w:val="20"/>
              </w:rPr>
              <w:t xml:space="preserve">will understand key vocabulary used throughout psychology </w:t>
            </w:r>
            <w:r w:rsidR="00483E51" w:rsidRPr="008E1345">
              <w:rPr>
                <w:rFonts w:ascii="Century Gothic" w:eastAsia="Century Gothic" w:hAnsi="Century Gothic" w:cs="Century Gothic"/>
                <w:color w:val="000000" w:themeColor="text1"/>
                <w:sz w:val="20"/>
                <w:szCs w:val="20"/>
              </w:rPr>
              <w:t xml:space="preserve">which will provide them with key skills when evaluating theories. </w:t>
            </w:r>
          </w:p>
          <w:p w14:paraId="3AAC7193" w14:textId="048DF716" w:rsidR="00483E51" w:rsidRPr="008E1345" w:rsidRDefault="00483E51" w:rsidP="00D624FE">
            <w:pPr>
              <w:spacing w:after="0" w:line="240" w:lineRule="auto"/>
              <w:rPr>
                <w:rFonts w:ascii="Century Gothic" w:eastAsia="Century Gothic" w:hAnsi="Century Gothic" w:cs="Century Gothic"/>
                <w:color w:val="000000" w:themeColor="text1"/>
                <w:sz w:val="20"/>
                <w:szCs w:val="20"/>
              </w:rPr>
            </w:pPr>
          </w:p>
          <w:p w14:paraId="554CC2EF" w14:textId="68A2CDAA" w:rsidR="00483E51" w:rsidRPr="008E1345" w:rsidRDefault="00483E51" w:rsidP="00D624FE">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consider how psychological research contributes to </w:t>
            </w:r>
            <w:r w:rsidR="00F94A51" w:rsidRPr="008E1345">
              <w:rPr>
                <w:rFonts w:ascii="Century Gothic" w:eastAsia="Century Gothic" w:hAnsi="Century Gothic" w:cs="Century Gothic"/>
                <w:color w:val="000000" w:themeColor="text1"/>
                <w:sz w:val="20"/>
                <w:szCs w:val="20"/>
              </w:rPr>
              <w:t xml:space="preserve">society and understand the practical, ethical and theoretical factors influencing research. </w:t>
            </w:r>
          </w:p>
          <w:p w14:paraId="48B8CFBE" w14:textId="1104AA57" w:rsidR="00F94A51" w:rsidRPr="008E1345" w:rsidRDefault="00F94A51" w:rsidP="00D624FE">
            <w:pPr>
              <w:spacing w:after="0" w:line="240" w:lineRule="auto"/>
              <w:rPr>
                <w:rFonts w:ascii="Century Gothic" w:eastAsia="Century Gothic" w:hAnsi="Century Gothic" w:cs="Century Gothic"/>
                <w:color w:val="000000" w:themeColor="text1"/>
                <w:sz w:val="20"/>
                <w:szCs w:val="20"/>
              </w:rPr>
            </w:pPr>
          </w:p>
          <w:p w14:paraId="7B0787C5" w14:textId="3885CF51" w:rsidR="004429A3" w:rsidRPr="008E1345" w:rsidRDefault="004429A3" w:rsidP="00D624FE">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t>
            </w:r>
            <w:r w:rsidR="00997D22" w:rsidRPr="008E1345">
              <w:rPr>
                <w:rFonts w:ascii="Century Gothic" w:eastAsia="Century Gothic" w:hAnsi="Century Gothic" w:cs="Century Gothic"/>
                <w:color w:val="000000" w:themeColor="text1"/>
                <w:sz w:val="20"/>
                <w:szCs w:val="20"/>
              </w:rPr>
              <w:t xml:space="preserve">will apply </w:t>
            </w:r>
            <w:r w:rsidR="00997D22" w:rsidRPr="008E1345">
              <w:rPr>
                <w:rFonts w:ascii="Century Gothic" w:hAnsi="Century Gothic"/>
                <w:color w:val="000000" w:themeColor="text1"/>
                <w:sz w:val="20"/>
                <w:szCs w:val="20"/>
              </w:rPr>
              <w:t>knowledge and understanding of scientific ideas, processes, techniques and procedures:  in a theoretical context, in a practical context • when handling qualitative data and when handling quantitative data</w:t>
            </w:r>
          </w:p>
          <w:p w14:paraId="2AFC877D" w14:textId="3B5A4394" w:rsidR="00944174" w:rsidRPr="008E1345" w:rsidRDefault="00944174" w:rsidP="005D1DAC">
            <w:pPr>
              <w:spacing w:after="0"/>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 </w:t>
            </w:r>
          </w:p>
        </w:tc>
        <w:tc>
          <w:tcPr>
            <w:tcW w:w="2700"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p>
          <w:p w14:paraId="57178ADE" w14:textId="77777777" w:rsidR="00E526F8" w:rsidRPr="008E1345"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42B5AD5D" w14:textId="77777777" w:rsidR="00BA6D6A" w:rsidRPr="008E1345"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79ACD252" w14:textId="5883FC43" w:rsidR="00BA6D6A" w:rsidRPr="008E1345"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Application of </w:t>
            </w:r>
            <w:r w:rsidR="00BA4180" w:rsidRPr="008E1345">
              <w:rPr>
                <w:rFonts w:ascii="Century Gothic" w:eastAsia="Century Gothic" w:hAnsi="Century Gothic" w:cs="Century Gothic"/>
                <w:color w:val="000000" w:themeColor="text1"/>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18E2EC45"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2: </w:t>
            </w:r>
            <w:r w:rsidR="00C24EE5" w:rsidRPr="008E1345">
              <w:rPr>
                <w:rFonts w:ascii="Century Gothic" w:eastAsia="Century Gothic" w:hAnsi="Century Gothic" w:cs="Century Gothic"/>
                <w:b/>
                <w:color w:val="000000" w:themeColor="text1"/>
                <w:sz w:val="20"/>
                <w:szCs w:val="20"/>
                <w:shd w:val="clear" w:color="auto" w:fill="FFF2CC"/>
              </w:rPr>
              <w:t xml:space="preserve">research methods </w:t>
            </w:r>
          </w:p>
          <w:p w14:paraId="02D65EE2"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621A9BC3" w14:textId="22CC8D88" w:rsidR="00F659D7"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know:</w:t>
            </w:r>
          </w:p>
          <w:p w14:paraId="1C5E4DCF" w14:textId="28B48225" w:rsidR="00C1679A" w:rsidRPr="008E1345" w:rsidRDefault="00A631E0">
            <w:pPr>
              <w:spacing w:after="0" w:line="240" w:lineRule="auto"/>
              <w:rPr>
                <w:rFonts w:ascii="Century Gothic" w:eastAsia="Century Gothic" w:hAnsi="Century Gothic" w:cs="Century Gothic"/>
                <w:b/>
                <w:color w:val="000000" w:themeColor="text1"/>
                <w:sz w:val="20"/>
                <w:szCs w:val="20"/>
              </w:rPr>
            </w:pPr>
            <w:r w:rsidRPr="008E1345">
              <w:rPr>
                <w:rFonts w:ascii="Century Gothic" w:hAnsi="Century Gothic"/>
                <w:color w:val="000000" w:themeColor="text1"/>
              </w:rPr>
              <w:t>Students should demonstrate knowledge and understanding of inferential testing and be familiar with the use of inferential tests.</w:t>
            </w:r>
          </w:p>
          <w:p w14:paraId="1FB49681" w14:textId="30C49A25" w:rsidR="00806F17" w:rsidRPr="008E1345" w:rsidRDefault="00806F17">
            <w:pPr>
              <w:spacing w:after="0" w:line="240" w:lineRule="auto"/>
              <w:rPr>
                <w:rFonts w:ascii="Century Gothic" w:eastAsia="Century Gothic" w:hAnsi="Century Gothic" w:cs="Century Gothic"/>
                <w:bCs/>
                <w:color w:val="000000" w:themeColor="text1"/>
                <w:sz w:val="20"/>
                <w:szCs w:val="20"/>
              </w:rPr>
            </w:pPr>
          </w:p>
          <w:p w14:paraId="015A44ED" w14:textId="77777777" w:rsidR="00D10985" w:rsidRPr="008E1345" w:rsidRDefault="00D10985">
            <w:pPr>
              <w:spacing w:after="0" w:line="240" w:lineRule="auto"/>
              <w:rPr>
                <w:rFonts w:ascii="Century Gothic" w:eastAsia="Century Gothic" w:hAnsi="Century Gothic" w:cs="Century Gothic"/>
                <w:bCs/>
                <w:color w:val="000000" w:themeColor="text1"/>
                <w:sz w:val="20"/>
                <w:szCs w:val="20"/>
              </w:rPr>
            </w:pPr>
          </w:p>
          <w:p w14:paraId="053033D6" w14:textId="77777777" w:rsidR="00E526F8" w:rsidRPr="008E1345" w:rsidRDefault="00E526F8" w:rsidP="00AE0AD4">
            <w:pPr>
              <w:spacing w:after="0" w:line="240" w:lineRule="auto"/>
              <w:rPr>
                <w:rFonts w:ascii="Century Gothic" w:eastAsia="Century Gothic" w:hAnsi="Century Gothic" w:cs="Century Gothic"/>
                <w:b/>
                <w:color w:val="000000" w:themeColor="text1"/>
                <w:sz w:val="20"/>
                <w:szCs w:val="20"/>
              </w:rPr>
            </w:pPr>
          </w:p>
          <w:p w14:paraId="0097F875" w14:textId="6398E4E2" w:rsidR="006724DC"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be assessed:</w:t>
            </w:r>
          </w:p>
          <w:p w14:paraId="269BAD44" w14:textId="77777777" w:rsidR="00986D0F" w:rsidRPr="008E1345" w:rsidRDefault="00986D0F" w:rsidP="00986D0F">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retrieval tasks. </w:t>
            </w:r>
          </w:p>
          <w:p w14:paraId="2429FC7C" w14:textId="77777777" w:rsidR="006724DC" w:rsidRPr="008E1345" w:rsidRDefault="006724DC">
            <w:pPr>
              <w:spacing w:after="0" w:line="240" w:lineRule="auto"/>
              <w:rPr>
                <w:rFonts w:ascii="Century Gothic" w:eastAsia="Century Gothic" w:hAnsi="Century Gothic" w:cs="Century Gothic"/>
                <w:b/>
                <w:color w:val="000000" w:themeColor="text1"/>
                <w:sz w:val="20"/>
                <w:szCs w:val="20"/>
              </w:rPr>
            </w:pPr>
          </w:p>
          <w:p w14:paraId="5304E9D0"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72AE78F5" w14:textId="2A35E3A6"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 Why do we teach this?</w:t>
            </w:r>
          </w:p>
          <w:p w14:paraId="706B2E5E" w14:textId="77777777" w:rsidR="00D10985" w:rsidRPr="008E1345" w:rsidRDefault="00D10985">
            <w:pPr>
              <w:spacing w:after="0" w:line="240" w:lineRule="auto"/>
              <w:rPr>
                <w:rFonts w:ascii="Century Gothic" w:eastAsia="Century Gothic" w:hAnsi="Century Gothic" w:cs="Century Gothic"/>
                <w:b/>
                <w:color w:val="000000" w:themeColor="text1"/>
                <w:sz w:val="20"/>
                <w:szCs w:val="20"/>
              </w:rPr>
            </w:pPr>
          </w:p>
          <w:p w14:paraId="39EB4037" w14:textId="77777777" w:rsidR="007C2408" w:rsidRPr="008E1345" w:rsidRDefault="00BC3F8D" w:rsidP="00D10985">
            <w:pPr>
              <w:spacing w:after="0"/>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be able to analyse, interpret and evaluate scientific information. </w:t>
            </w:r>
          </w:p>
          <w:p w14:paraId="788E837B" w14:textId="77777777" w:rsidR="000B2B9D" w:rsidRPr="008E1345" w:rsidRDefault="000B2B9D" w:rsidP="00D10985">
            <w:pPr>
              <w:spacing w:after="0"/>
              <w:rPr>
                <w:rFonts w:ascii="Century Gothic" w:eastAsia="Century Gothic" w:hAnsi="Century Gothic" w:cs="Century Gothic"/>
                <w:color w:val="000000" w:themeColor="text1"/>
                <w:sz w:val="20"/>
                <w:szCs w:val="20"/>
              </w:rPr>
            </w:pPr>
          </w:p>
          <w:p w14:paraId="3CDA34F9" w14:textId="77777777" w:rsidR="000B2B9D" w:rsidRPr="008E1345" w:rsidRDefault="000B2B9D" w:rsidP="00D10985">
            <w:pPr>
              <w:spacing w:after="0"/>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apply their ideas and evidence to make judgements and reach conclusions. This will lead them to develop and refine practical design and procedures. </w:t>
            </w:r>
          </w:p>
          <w:p w14:paraId="0B6620D0" w14:textId="77777777" w:rsidR="000B2B9D" w:rsidRPr="008E1345" w:rsidRDefault="000B2B9D" w:rsidP="00D10985">
            <w:pPr>
              <w:spacing w:after="0"/>
              <w:rPr>
                <w:rFonts w:ascii="Century Gothic" w:eastAsia="Century Gothic" w:hAnsi="Century Gothic" w:cs="Century Gothic"/>
                <w:color w:val="000000" w:themeColor="text1"/>
                <w:sz w:val="20"/>
                <w:szCs w:val="20"/>
              </w:rPr>
            </w:pPr>
          </w:p>
          <w:p w14:paraId="2105C7BA" w14:textId="49235324" w:rsidR="004943F4" w:rsidRPr="008E1345" w:rsidRDefault="004943F4" w:rsidP="00D10985">
            <w:pPr>
              <w:spacing w:after="0"/>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understand how to create and produce a report in psychology and the impacts this has on the economy. </w:t>
            </w: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p>
          <w:p w14:paraId="361D8341"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25411B46"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2001F37F" w14:textId="6247B6E3" w:rsidR="00E526F8" w:rsidRPr="008E1345" w:rsidRDefault="00F76F06" w:rsidP="00BA6D6A">
            <w:pPr>
              <w:numPr>
                <w:ilvl w:val="0"/>
                <w:numId w:val="2"/>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65AE6282"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3:  </w:t>
            </w:r>
            <w:r w:rsidR="00F131C9" w:rsidRPr="008E1345">
              <w:rPr>
                <w:rFonts w:ascii="Century Gothic" w:eastAsia="Century Gothic" w:hAnsi="Century Gothic" w:cs="Century Gothic"/>
                <w:b/>
                <w:color w:val="000000" w:themeColor="text1"/>
                <w:sz w:val="20"/>
                <w:szCs w:val="20"/>
                <w:shd w:val="clear" w:color="auto" w:fill="FFF2CC"/>
              </w:rPr>
              <w:t xml:space="preserve">approaches </w:t>
            </w:r>
          </w:p>
          <w:p w14:paraId="0CA0B896"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0CD61110" w14:textId="1019DEE1"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know:</w:t>
            </w:r>
          </w:p>
          <w:p w14:paraId="4D4774F3" w14:textId="0539D8AC" w:rsidR="00E526F8" w:rsidRPr="008E1345" w:rsidRDefault="00DE5DB7">
            <w:pPr>
              <w:spacing w:after="0" w:line="240" w:lineRule="auto"/>
              <w:rPr>
                <w:rFonts w:ascii="Century Gothic" w:eastAsia="Century Gothic" w:hAnsi="Century Gothic" w:cs="Century Gothic"/>
                <w:color w:val="000000" w:themeColor="text1"/>
                <w:sz w:val="20"/>
                <w:szCs w:val="20"/>
              </w:rPr>
            </w:pPr>
            <w:r w:rsidRPr="008E1345">
              <w:rPr>
                <w:rFonts w:ascii="Century Gothic" w:hAnsi="Century Gothic"/>
                <w:color w:val="000000" w:themeColor="text1"/>
              </w:rPr>
              <w:t>Students should demonstrate</w:t>
            </w:r>
            <w:r w:rsidR="00955EEB">
              <w:rPr>
                <w:rFonts w:ascii="Century Gothic" w:hAnsi="Century Gothic"/>
                <w:color w:val="000000" w:themeColor="text1"/>
              </w:rPr>
              <w:t xml:space="preserve"> knowledge in</w:t>
            </w:r>
            <w:r w:rsidR="0040004A" w:rsidRPr="008E1345">
              <w:rPr>
                <w:rFonts w:ascii="Century Gothic" w:hAnsi="Century Gothic"/>
                <w:color w:val="000000" w:themeColor="text1"/>
              </w:rPr>
              <w:t>: Learning approaches, social learning theory</w:t>
            </w:r>
            <w:r w:rsidR="00955EEB">
              <w:rPr>
                <w:rFonts w:ascii="Century Gothic" w:hAnsi="Century Gothic"/>
                <w:color w:val="000000" w:themeColor="text1"/>
              </w:rPr>
              <w:t>, the</w:t>
            </w:r>
            <w:r w:rsidR="0040004A" w:rsidRPr="008E1345">
              <w:rPr>
                <w:rFonts w:ascii="Century Gothic" w:hAnsi="Century Gothic"/>
                <w:color w:val="000000" w:themeColor="text1"/>
              </w:rPr>
              <w:t xml:space="preserve"> cognitive approach</w:t>
            </w:r>
            <w:r w:rsidR="00955EEB">
              <w:rPr>
                <w:rFonts w:ascii="Century Gothic" w:hAnsi="Century Gothic"/>
                <w:color w:val="000000" w:themeColor="text1"/>
              </w:rPr>
              <w:t xml:space="preserve">, biological approach, psychodynamic approach, humanistic approach and comparison of approaches. </w:t>
            </w:r>
          </w:p>
          <w:p w14:paraId="03809F05" w14:textId="77777777" w:rsidR="00321757" w:rsidRPr="008E1345" w:rsidRDefault="00321757">
            <w:pPr>
              <w:spacing w:after="0" w:line="240" w:lineRule="auto"/>
              <w:rPr>
                <w:rFonts w:ascii="Century Gothic" w:eastAsia="Century Gothic" w:hAnsi="Century Gothic" w:cs="Century Gothic"/>
                <w:color w:val="000000" w:themeColor="text1"/>
                <w:sz w:val="20"/>
                <w:szCs w:val="20"/>
              </w:rPr>
            </w:pPr>
          </w:p>
          <w:p w14:paraId="0C662B5F" w14:textId="3F2E6F76"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be assessed:</w:t>
            </w:r>
          </w:p>
          <w:p w14:paraId="5A456F86" w14:textId="6634E780" w:rsidR="00894209" w:rsidRPr="008E1345" w:rsidRDefault="00894209" w:rsidP="00894209">
            <w:pPr>
              <w:spacing w:after="0" w:line="240" w:lineRule="auto"/>
              <w:rPr>
                <w:rFonts w:ascii="Century Gothic" w:eastAsia="Century Gothic" w:hAnsi="Century Gothic" w:cs="Century Gothic"/>
                <w:bCs/>
                <w:color w:val="000000" w:themeColor="text1"/>
                <w:sz w:val="20"/>
                <w:szCs w:val="20"/>
              </w:rPr>
            </w:pPr>
          </w:p>
          <w:p w14:paraId="45059A77" w14:textId="6BF78084" w:rsidR="00E526F8" w:rsidRPr="008E1345" w:rsidRDefault="00050F39">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retrieval tasks. </w:t>
            </w:r>
          </w:p>
          <w:p w14:paraId="4ECE1262" w14:textId="77777777" w:rsidR="00894209" w:rsidRPr="008E1345" w:rsidRDefault="00894209">
            <w:pPr>
              <w:spacing w:after="0" w:line="240" w:lineRule="auto"/>
              <w:rPr>
                <w:rFonts w:ascii="Century Gothic" w:eastAsia="Century Gothic" w:hAnsi="Century Gothic" w:cs="Century Gothic"/>
                <w:color w:val="000000" w:themeColor="text1"/>
                <w:sz w:val="20"/>
                <w:szCs w:val="20"/>
              </w:rPr>
            </w:pPr>
          </w:p>
          <w:p w14:paraId="464B92E1"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03039B27" w14:textId="4F9AB0F0"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 Why do we teach this?</w:t>
            </w:r>
          </w:p>
          <w:p w14:paraId="46822C39" w14:textId="77777777" w:rsidR="00E64292" w:rsidRPr="008E1345" w:rsidRDefault="00E64292" w:rsidP="00D10985">
            <w:pPr>
              <w:rPr>
                <w:rFonts w:ascii="Century Gothic" w:eastAsia="Century Gothic" w:hAnsi="Century Gothic" w:cs="Century Gothic"/>
                <w:iCs/>
                <w:color w:val="000000" w:themeColor="text1"/>
                <w:sz w:val="20"/>
                <w:szCs w:val="20"/>
              </w:rPr>
            </w:pPr>
          </w:p>
          <w:p w14:paraId="3374B6D3" w14:textId="77777777" w:rsidR="00E64292" w:rsidRPr="008E1345" w:rsidRDefault="00E64292" w:rsidP="00D10985">
            <w:pPr>
              <w:rPr>
                <w:rFonts w:ascii="Century Gothic" w:eastAsia="Century Gothic" w:hAnsi="Century Gothic" w:cs="Century Gothic"/>
                <w:iCs/>
                <w:color w:val="000000" w:themeColor="text1"/>
                <w:sz w:val="20"/>
                <w:szCs w:val="20"/>
              </w:rPr>
            </w:pPr>
            <w:r w:rsidRPr="008E1345">
              <w:rPr>
                <w:rFonts w:ascii="Century Gothic" w:eastAsia="Century Gothic" w:hAnsi="Century Gothic" w:cs="Century Gothic"/>
                <w:iCs/>
                <w:color w:val="000000" w:themeColor="text1"/>
                <w:sz w:val="20"/>
                <w:szCs w:val="20"/>
              </w:rPr>
              <w:t xml:space="preserve">Students will understand the emergence of psychology as a science through the approaches. </w:t>
            </w:r>
          </w:p>
          <w:p w14:paraId="6DA28241" w14:textId="77777777" w:rsidR="00E64292" w:rsidRPr="008E1345" w:rsidRDefault="00E64292" w:rsidP="00D10985">
            <w:pPr>
              <w:rPr>
                <w:rFonts w:ascii="Century Gothic" w:eastAsia="Century Gothic" w:hAnsi="Century Gothic" w:cs="Century Gothic"/>
                <w:iCs/>
                <w:color w:val="000000" w:themeColor="text1"/>
                <w:sz w:val="20"/>
                <w:szCs w:val="20"/>
              </w:rPr>
            </w:pPr>
          </w:p>
          <w:p w14:paraId="505EC7EF" w14:textId="18C38FB9" w:rsidR="00E64292" w:rsidRPr="008E1345" w:rsidRDefault="00E64292" w:rsidP="00D10985">
            <w:pPr>
              <w:rPr>
                <w:rFonts w:ascii="Century Gothic" w:eastAsia="Century Gothic" w:hAnsi="Century Gothic" w:cs="Century Gothic"/>
                <w:iCs/>
                <w:color w:val="000000" w:themeColor="text1"/>
                <w:sz w:val="20"/>
                <w:szCs w:val="20"/>
              </w:rPr>
            </w:pPr>
            <w:r w:rsidRPr="008E1345">
              <w:rPr>
                <w:rFonts w:ascii="Century Gothic" w:eastAsia="Century Gothic" w:hAnsi="Century Gothic" w:cs="Century Gothic"/>
                <w:iCs/>
                <w:color w:val="000000" w:themeColor="text1"/>
                <w:sz w:val="20"/>
                <w:szCs w:val="20"/>
              </w:rPr>
              <w:t xml:space="preserve">Students will consider </w:t>
            </w:r>
            <w:r w:rsidR="00041797" w:rsidRPr="008E1345">
              <w:rPr>
                <w:rFonts w:ascii="Century Gothic" w:eastAsia="Century Gothic" w:hAnsi="Century Gothic" w:cs="Century Gothic"/>
                <w:iCs/>
                <w:color w:val="000000" w:themeColor="text1"/>
                <w:sz w:val="20"/>
                <w:szCs w:val="20"/>
              </w:rPr>
              <w:t>how to appl</w:t>
            </w:r>
            <w:r w:rsidR="00FF4445" w:rsidRPr="008E1345">
              <w:rPr>
                <w:rFonts w:ascii="Century Gothic" w:eastAsia="Century Gothic" w:hAnsi="Century Gothic" w:cs="Century Gothic"/>
                <w:iCs/>
                <w:color w:val="000000" w:themeColor="text1"/>
                <w:sz w:val="20"/>
                <w:szCs w:val="20"/>
              </w:rPr>
              <w:t xml:space="preserve">y theories to real-world scenarios including psychological treatments. </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p>
          <w:p w14:paraId="5B6FC5F1"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6A098FF5"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6BFCDB3D" w14:textId="5E3E7415" w:rsidR="00E526F8" w:rsidRPr="008E1345" w:rsidRDefault="00F76F06" w:rsidP="00BA6D6A">
            <w:pPr>
              <w:numPr>
                <w:ilvl w:val="0"/>
                <w:numId w:val="3"/>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Application of key material</w:t>
            </w:r>
          </w:p>
        </w:tc>
      </w:tr>
      <w:tr w:rsidR="008E1345" w:rsidRPr="008E1345" w14:paraId="2F0B4273" w14:textId="77777777" w:rsidTr="00450CE2">
        <w:trPr>
          <w:trHeight w:val="186"/>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76AB38FF"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071991B5" w14:textId="602D9420" w:rsidR="00E526F8" w:rsidRPr="008E1345" w:rsidRDefault="00986D0F">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Core studies and </w:t>
            </w:r>
            <w:r w:rsidR="008808DF" w:rsidRPr="008E1345">
              <w:rPr>
                <w:rFonts w:ascii="Century Gothic" w:eastAsia="Century Gothic" w:hAnsi="Century Gothic" w:cs="Century Gothic"/>
                <w:bCs/>
                <w:color w:val="000000" w:themeColor="text1"/>
                <w:sz w:val="20"/>
                <w:szCs w:val="20"/>
              </w:rPr>
              <w:t xml:space="preserve">psychologists </w:t>
            </w:r>
          </w:p>
          <w:p w14:paraId="35D48666" w14:textId="46A35D3F"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 xml:space="preserve">Key Vocabulary: </w:t>
            </w:r>
          </w:p>
          <w:p w14:paraId="504FE0B0" w14:textId="67BEA5CA" w:rsidR="00F91E49" w:rsidRPr="00A0333F"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Hypotheses: directional and non-directional.  </w:t>
            </w:r>
          </w:p>
          <w:p w14:paraId="230AF46A" w14:textId="02BCF951" w:rsidR="00F91E49" w:rsidRPr="00A0333F" w:rsidRDefault="00F91E49"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P</w:t>
            </w:r>
            <w:r w:rsidR="004330F7" w:rsidRPr="00A0333F">
              <w:rPr>
                <w:rFonts w:ascii="Century Gothic" w:hAnsi="Century Gothic"/>
                <w:color w:val="000000" w:themeColor="text1"/>
                <w:sz w:val="20"/>
                <w:szCs w:val="20"/>
              </w:rPr>
              <w:t>opulation and sample: random, systematic, stratified, opportunity and volunteer</w:t>
            </w:r>
            <w:r w:rsidRPr="00A0333F">
              <w:rPr>
                <w:rFonts w:ascii="Century Gothic" w:hAnsi="Century Gothic"/>
                <w:color w:val="000000" w:themeColor="text1"/>
                <w:sz w:val="20"/>
                <w:szCs w:val="20"/>
              </w:rPr>
              <w:t xml:space="preserve">. </w:t>
            </w:r>
          </w:p>
          <w:p w14:paraId="3EE7C6CD" w14:textId="7AA8578E" w:rsidR="00F91E49" w:rsidRPr="00A0333F" w:rsidRDefault="00F91E49"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B</w:t>
            </w:r>
            <w:r w:rsidR="004330F7" w:rsidRPr="00A0333F">
              <w:rPr>
                <w:rFonts w:ascii="Century Gothic" w:hAnsi="Century Gothic"/>
                <w:color w:val="000000" w:themeColor="text1"/>
                <w:sz w:val="20"/>
                <w:szCs w:val="20"/>
              </w:rPr>
              <w:t xml:space="preserve">ias and generalisation.  </w:t>
            </w:r>
          </w:p>
          <w:p w14:paraId="1499960B" w14:textId="0B1E0F18" w:rsidR="00997D22" w:rsidRPr="00A0333F" w:rsidRDefault="00997D22" w:rsidP="00997D22">
            <w:pPr>
              <w:spacing w:after="0"/>
              <w:rPr>
                <w:rFonts w:ascii="Century Gothic" w:hAnsi="Century Gothic"/>
                <w:color w:val="000000" w:themeColor="text1"/>
                <w:sz w:val="20"/>
                <w:szCs w:val="20"/>
              </w:rPr>
            </w:pPr>
            <w:r w:rsidRPr="00A0333F">
              <w:rPr>
                <w:rFonts w:ascii="Century Gothic" w:hAnsi="Century Gothic"/>
                <w:color w:val="000000" w:themeColor="text1"/>
                <w:sz w:val="20"/>
                <w:szCs w:val="20"/>
              </w:rPr>
              <w:t>Quantitative and qualitative data</w:t>
            </w:r>
          </w:p>
          <w:p w14:paraId="354A6393" w14:textId="1B35C63E" w:rsidR="00F91E49" w:rsidRPr="00A0333F" w:rsidRDefault="00997D22" w:rsidP="00997D22">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 Primary and secondary data, meta-analysis</w:t>
            </w:r>
          </w:p>
          <w:p w14:paraId="4DF1D0E2" w14:textId="7902E6AD" w:rsidR="00F91E49" w:rsidRPr="00A0333F"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repeated measures, independent groups, matched pairs. </w:t>
            </w:r>
          </w:p>
          <w:p w14:paraId="2CCB932E" w14:textId="4F997C9C" w:rsidR="00F91E49" w:rsidRPr="00A0333F"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Observational design: behavioural categories; event sampling; time sampling. </w:t>
            </w:r>
          </w:p>
          <w:p w14:paraId="24B03A38" w14:textId="6570B448" w:rsidR="00F91E49" w:rsidRPr="00A0333F"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Variables:</w:t>
            </w:r>
            <w:r w:rsidR="003A5DEC" w:rsidRPr="00A0333F">
              <w:rPr>
                <w:rFonts w:ascii="Century Gothic" w:hAnsi="Century Gothic"/>
                <w:color w:val="000000" w:themeColor="text1"/>
                <w:sz w:val="20"/>
                <w:szCs w:val="20"/>
              </w:rPr>
              <w:t xml:space="preserve"> </w:t>
            </w:r>
            <w:r w:rsidRPr="00A0333F">
              <w:rPr>
                <w:rFonts w:ascii="Century Gothic" w:hAnsi="Century Gothic"/>
                <w:color w:val="000000" w:themeColor="text1"/>
                <w:sz w:val="20"/>
                <w:szCs w:val="20"/>
              </w:rPr>
              <w:t xml:space="preserve">independent, dependent, extraneous, confounding; operationalisation of variables. </w:t>
            </w:r>
          </w:p>
          <w:p w14:paraId="48098E6D" w14:textId="77777777" w:rsidR="00F91E49" w:rsidRPr="00A0333F" w:rsidRDefault="00F91E49" w:rsidP="00321757">
            <w:pPr>
              <w:spacing w:after="0" w:line="240" w:lineRule="auto"/>
              <w:rPr>
                <w:rFonts w:ascii="Century Gothic" w:hAnsi="Century Gothic"/>
                <w:color w:val="000000" w:themeColor="text1"/>
                <w:sz w:val="20"/>
                <w:szCs w:val="20"/>
              </w:rPr>
            </w:pPr>
          </w:p>
          <w:p w14:paraId="5D577A42" w14:textId="14594F36" w:rsidR="00F91E49" w:rsidRPr="00A0333F"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 Control: random allocation and counterbalancing, randomisation and standardisation. </w:t>
            </w:r>
          </w:p>
          <w:p w14:paraId="3534D89D" w14:textId="0A60C802" w:rsidR="00CD6D4B" w:rsidRPr="00450CE2" w:rsidRDefault="004330F7" w:rsidP="00321757">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Demand characteristics and investigator effects.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74BFEA72" w14:textId="77777777" w:rsidR="00FF4445" w:rsidRPr="008E1345" w:rsidRDefault="00FF4445" w:rsidP="00FF4445">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Core studies and psychologists </w:t>
            </w:r>
          </w:p>
          <w:p w14:paraId="0255A3AA" w14:textId="6FB34485"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4B588E10"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2A747060" w14:textId="0E252CD9"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Key Vocabulary:</w:t>
            </w:r>
          </w:p>
          <w:p w14:paraId="72F849E1" w14:textId="712EAB3B" w:rsidR="00C40543" w:rsidRPr="00A0333F" w:rsidRDefault="003A5DEC" w:rsidP="00D10985">
            <w:pPr>
              <w:spacing w:after="0"/>
              <w:rPr>
                <w:rFonts w:ascii="Century Gothic" w:hAnsi="Century Gothic"/>
                <w:color w:val="000000" w:themeColor="text1"/>
                <w:sz w:val="20"/>
                <w:szCs w:val="20"/>
              </w:rPr>
            </w:pPr>
            <w:r w:rsidRPr="00A0333F">
              <w:rPr>
                <w:rFonts w:ascii="Century Gothic" w:hAnsi="Century Gothic"/>
                <w:color w:val="000000" w:themeColor="text1"/>
                <w:sz w:val="20"/>
                <w:szCs w:val="20"/>
              </w:rPr>
              <w:t>Reporting psychological investigations. Sections of a scientific report: abstract, introduction, method, results, discussion and referencing.</w:t>
            </w:r>
          </w:p>
          <w:p w14:paraId="47EE3FDF" w14:textId="04A37A1F" w:rsidR="00997D22" w:rsidRPr="00A0333F" w:rsidRDefault="00997D22" w:rsidP="00D61F1B">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Pilot studies </w:t>
            </w:r>
          </w:p>
          <w:p w14:paraId="7583EA7C" w14:textId="72ABB942" w:rsidR="00997D22" w:rsidRPr="00A0333F" w:rsidRDefault="00997D22" w:rsidP="00997D22">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Ethics</w:t>
            </w:r>
          </w:p>
          <w:p w14:paraId="71A5D844" w14:textId="5370A3F1" w:rsidR="00C40543" w:rsidRPr="00A0333F" w:rsidRDefault="00997D22" w:rsidP="00D61F1B">
            <w:pPr>
              <w:spacing w:after="0" w:line="240" w:lineRule="auto"/>
              <w:rPr>
                <w:rFonts w:ascii="Century Gothic" w:hAnsi="Century Gothic"/>
                <w:color w:val="000000" w:themeColor="text1"/>
                <w:sz w:val="20"/>
                <w:szCs w:val="20"/>
              </w:rPr>
            </w:pPr>
            <w:r w:rsidRPr="00A0333F">
              <w:rPr>
                <w:rFonts w:ascii="Century Gothic" w:hAnsi="Century Gothic"/>
                <w:color w:val="000000" w:themeColor="text1"/>
                <w:sz w:val="20"/>
                <w:szCs w:val="20"/>
              </w:rPr>
              <w:t xml:space="preserve">Peer review </w:t>
            </w:r>
          </w:p>
          <w:p w14:paraId="79C1933A" w14:textId="05089F85" w:rsidR="00C40543" w:rsidRPr="00A0333F" w:rsidRDefault="00C40543" w:rsidP="00D10985">
            <w:pPr>
              <w:spacing w:after="0"/>
              <w:rPr>
                <w:rFonts w:ascii="Century Gothic" w:hAnsi="Century Gothic"/>
                <w:color w:val="000000" w:themeColor="text1"/>
                <w:sz w:val="20"/>
                <w:szCs w:val="20"/>
              </w:rPr>
            </w:pPr>
            <w:r w:rsidRPr="00A0333F">
              <w:rPr>
                <w:rFonts w:ascii="Century Gothic" w:hAnsi="Century Gothic"/>
                <w:color w:val="000000" w:themeColor="text1"/>
                <w:sz w:val="20"/>
                <w:szCs w:val="20"/>
              </w:rPr>
              <w:t>Descriptive statistics: measures of central tendency – mean, median, mode; calculation of mean, median and mode; measures of dispersion; range and standard deviation.</w:t>
            </w:r>
          </w:p>
          <w:p w14:paraId="400AEEE9" w14:textId="201E441B" w:rsidR="00C40543" w:rsidRPr="00A0333F" w:rsidRDefault="00C40543" w:rsidP="00D10985">
            <w:pPr>
              <w:spacing w:after="0"/>
              <w:rPr>
                <w:rFonts w:ascii="Century Gothic" w:hAnsi="Century Gothic"/>
                <w:color w:val="000000" w:themeColor="text1"/>
                <w:sz w:val="20"/>
                <w:szCs w:val="20"/>
              </w:rPr>
            </w:pPr>
            <w:r w:rsidRPr="00A0333F">
              <w:rPr>
                <w:rFonts w:ascii="Century Gothic" w:hAnsi="Century Gothic"/>
                <w:color w:val="000000" w:themeColor="text1"/>
                <w:sz w:val="20"/>
                <w:szCs w:val="20"/>
              </w:rPr>
              <w:t>Quantitative and Qualitative data</w:t>
            </w:r>
          </w:p>
          <w:p w14:paraId="16671368" w14:textId="2BA0BAC1" w:rsidR="0010633F" w:rsidRPr="00A0333F" w:rsidRDefault="0010633F" w:rsidP="00D10985">
            <w:pPr>
              <w:spacing w:after="0"/>
              <w:rPr>
                <w:rFonts w:ascii="Century Gothic" w:hAnsi="Century Gothic"/>
                <w:color w:val="000000" w:themeColor="text1"/>
                <w:sz w:val="20"/>
                <w:szCs w:val="20"/>
              </w:rPr>
            </w:pPr>
            <w:r w:rsidRPr="00A0333F">
              <w:rPr>
                <w:rFonts w:ascii="Century Gothic" w:hAnsi="Century Gothic"/>
                <w:color w:val="000000" w:themeColor="text1"/>
                <w:sz w:val="20"/>
                <w:szCs w:val="20"/>
              </w:rPr>
              <w:t>Histograms, scattergrams, bar charts, tables</w:t>
            </w:r>
          </w:p>
          <w:p w14:paraId="568AA546" w14:textId="451EF284" w:rsidR="00450CE2" w:rsidRPr="00450CE2" w:rsidRDefault="0010633F" w:rsidP="00450CE2">
            <w:pPr>
              <w:spacing w:after="0"/>
              <w:rPr>
                <w:rFonts w:ascii="Century Gothic" w:eastAsia="Century Gothic" w:hAnsi="Century Gothic" w:cs="Century Gothic"/>
                <w:color w:val="000000" w:themeColor="text1"/>
                <w:sz w:val="20"/>
                <w:szCs w:val="20"/>
              </w:rPr>
            </w:pPr>
            <w:r w:rsidRPr="00A0333F">
              <w:rPr>
                <w:rFonts w:ascii="Century Gothic" w:hAnsi="Century Gothic"/>
                <w:color w:val="000000" w:themeColor="text1"/>
                <w:sz w:val="20"/>
                <w:szCs w:val="20"/>
              </w:rPr>
              <w:t>Distributions: normal and skewed distribution</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8E1345"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2785B5E3" w14:textId="77777777" w:rsidR="00F74BAA" w:rsidRPr="008E1345" w:rsidRDefault="00F74BAA">
            <w:pPr>
              <w:spacing w:after="0" w:line="240" w:lineRule="auto"/>
              <w:rPr>
                <w:rFonts w:ascii="Century Gothic" w:eastAsia="Century Gothic" w:hAnsi="Century Gothic" w:cs="Century Gothic"/>
                <w:b/>
                <w:color w:val="000000" w:themeColor="text1"/>
                <w:sz w:val="20"/>
                <w:szCs w:val="20"/>
              </w:rPr>
            </w:pPr>
          </w:p>
          <w:p w14:paraId="01920770" w14:textId="77777777" w:rsidR="00FF4445" w:rsidRPr="008E1345" w:rsidRDefault="00FF4445" w:rsidP="00FF4445">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Core studies and psychologists </w:t>
            </w:r>
          </w:p>
          <w:p w14:paraId="4CF89426" w14:textId="08B0656E"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722FE0A9"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775848D2" w14:textId="4F45B9C8"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Key Vocabulary:</w:t>
            </w:r>
          </w:p>
          <w:p w14:paraId="1674456C" w14:textId="77777777" w:rsidR="0094740D" w:rsidRPr="008E1345" w:rsidRDefault="0094740D" w:rsidP="00321757">
            <w:pPr>
              <w:spacing w:after="0" w:line="240" w:lineRule="auto"/>
              <w:rPr>
                <w:rFonts w:ascii="Century Gothic" w:eastAsia="Century Gothic" w:hAnsi="Century Gothic" w:cs="Century Gothic"/>
                <w:color w:val="000000" w:themeColor="text1"/>
                <w:sz w:val="20"/>
                <w:szCs w:val="20"/>
              </w:rPr>
            </w:pPr>
          </w:p>
          <w:p w14:paraId="5FE5A413" w14:textId="3099DA04"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Science </w:t>
            </w:r>
          </w:p>
          <w:p w14:paraId="06FDE29B" w14:textId="64D37DE6" w:rsidR="00FF4445" w:rsidRPr="008E1345" w:rsidRDefault="00FF4445"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Subjective </w:t>
            </w:r>
          </w:p>
          <w:p w14:paraId="58607054" w14:textId="2C6C692E" w:rsidR="00FF4445" w:rsidRPr="008E1345" w:rsidRDefault="00FF4445"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Positive reinforcement</w:t>
            </w:r>
          </w:p>
          <w:p w14:paraId="32C3B045" w14:textId="11EF2489" w:rsidR="00FF4445" w:rsidRPr="008E1345" w:rsidRDefault="00FF4445"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Negative reinforcement </w:t>
            </w:r>
          </w:p>
          <w:p w14:paraId="554EF5F2" w14:textId="15861C12" w:rsidR="00FF4445" w:rsidRPr="008E1345" w:rsidRDefault="00FF4445"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Punishment </w:t>
            </w:r>
          </w:p>
          <w:p w14:paraId="39586897" w14:textId="30BC9B8F" w:rsidR="0043071F" w:rsidRPr="008E1345" w:rsidRDefault="00FF4445"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Validity </w:t>
            </w:r>
          </w:p>
          <w:p w14:paraId="5A7E06F8" w14:textId="2D890A2A"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Identification </w:t>
            </w:r>
          </w:p>
          <w:p w14:paraId="639F2DB6" w14:textId="2A4308F7"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Mediational process</w:t>
            </w:r>
          </w:p>
          <w:p w14:paraId="08C88F9A" w14:textId="2F2D1F3E"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Imitation </w:t>
            </w:r>
          </w:p>
          <w:p w14:paraId="0B98871F" w14:textId="01888CA9"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Cognitive neuroscience </w:t>
            </w:r>
          </w:p>
          <w:p w14:paraId="70D3B94C" w14:textId="3E1D7052"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Inference </w:t>
            </w:r>
          </w:p>
          <w:p w14:paraId="25D0650C" w14:textId="452DF642"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Schema</w:t>
            </w:r>
          </w:p>
          <w:p w14:paraId="6C2583FA" w14:textId="3C3EDAD9"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Evolution </w:t>
            </w:r>
          </w:p>
          <w:p w14:paraId="5264A9EC" w14:textId="7798D440"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Genotype</w:t>
            </w:r>
          </w:p>
          <w:p w14:paraId="4092578D" w14:textId="300F964D"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Phenotype</w:t>
            </w:r>
          </w:p>
          <w:p w14:paraId="415C3DDA" w14:textId="6BFFBF6A"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Natural selection </w:t>
            </w:r>
          </w:p>
          <w:p w14:paraId="3E6F74CF" w14:textId="1160CC91"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Defence mechanisms </w:t>
            </w:r>
          </w:p>
          <w:p w14:paraId="639B9AFE" w14:textId="4C503929"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Psychodynamic </w:t>
            </w:r>
          </w:p>
          <w:p w14:paraId="79DAD473" w14:textId="12B3D5B9"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Unconscious</w:t>
            </w:r>
          </w:p>
          <w:p w14:paraId="245CE0D8" w14:textId="144DF869"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Conditions of worth </w:t>
            </w:r>
          </w:p>
          <w:p w14:paraId="5F3CC606" w14:textId="290F294E"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Free will </w:t>
            </w:r>
          </w:p>
          <w:p w14:paraId="406744E7" w14:textId="6FDC4F0C"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Hierarchy of needs</w:t>
            </w:r>
          </w:p>
          <w:p w14:paraId="3349DC92" w14:textId="1690E1EB"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Self-actualisation </w:t>
            </w:r>
          </w:p>
          <w:p w14:paraId="6F734965" w14:textId="50924FEC" w:rsidR="0043071F"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Nature </w:t>
            </w:r>
          </w:p>
          <w:p w14:paraId="5DC94955" w14:textId="027F99B8" w:rsidR="00FF4445" w:rsidRPr="008E1345" w:rsidRDefault="0043071F" w:rsidP="00321757">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Nurture </w:t>
            </w:r>
          </w:p>
          <w:p w14:paraId="10EEAA63" w14:textId="63520CFE" w:rsidR="00FF4445" w:rsidRPr="008E1345" w:rsidRDefault="00FF4445" w:rsidP="00321757">
            <w:pPr>
              <w:spacing w:after="0" w:line="240" w:lineRule="auto"/>
              <w:rPr>
                <w:rFonts w:ascii="Century Gothic" w:eastAsia="Century Gothic" w:hAnsi="Century Gothic" w:cs="Century Gothic"/>
                <w:color w:val="000000" w:themeColor="text1"/>
                <w:sz w:val="20"/>
                <w:szCs w:val="20"/>
              </w:rPr>
            </w:pPr>
          </w:p>
        </w:tc>
      </w:tr>
      <w:tr w:rsidR="008E1345" w:rsidRPr="008E1345" w14:paraId="4E4C4B37" w14:textId="77777777" w:rsidTr="00450CE2">
        <w:trPr>
          <w:trHeight w:val="117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development</w:t>
            </w:r>
          </w:p>
          <w:p w14:paraId="3EE67A53" w14:textId="0FC6628F" w:rsidR="00E526F8" w:rsidRPr="008E1345" w:rsidRDefault="00AD0D2C" w:rsidP="00C1679A">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Maths and science </w:t>
            </w:r>
          </w:p>
          <w:p w14:paraId="3E166BD9" w14:textId="51FEE6D6" w:rsidR="0078279A" w:rsidRPr="008E1345" w:rsidRDefault="0078279A" w:rsidP="00321757">
            <w:pPr>
              <w:spacing w:after="0" w:line="240" w:lineRule="auto"/>
              <w:ind w:left="720"/>
              <w:rPr>
                <w:rFonts w:ascii="Century Gothic" w:eastAsia="Century Gothic" w:hAnsi="Century Gothic" w:cs="Century Gothic"/>
                <w:color w:val="000000" w:themeColor="text1"/>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6D2BDC50"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development</w:t>
            </w:r>
          </w:p>
          <w:p w14:paraId="7410769E" w14:textId="74A88345" w:rsidR="00E526F8" w:rsidRPr="008E1345" w:rsidRDefault="00AD0D2C" w:rsidP="00321757">
            <w:pPr>
              <w:spacing w:after="0" w:line="240" w:lineRule="auto"/>
              <w:ind w:left="720"/>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Maths and science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8E1345"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development</w:t>
            </w:r>
          </w:p>
          <w:p w14:paraId="50E44D12" w14:textId="77777777" w:rsidR="00AD0D2C" w:rsidRPr="008E1345" w:rsidRDefault="00AD0D2C" w:rsidP="00AD0D2C">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 xml:space="preserve">PSHE/ Citizenship </w:t>
            </w:r>
          </w:p>
          <w:p w14:paraId="67233F9D" w14:textId="59145175" w:rsidR="00E526F8" w:rsidRPr="008E1345" w:rsidRDefault="00E526F8" w:rsidP="00321757">
            <w:pPr>
              <w:spacing w:after="0" w:line="240" w:lineRule="auto"/>
              <w:ind w:left="720"/>
              <w:rPr>
                <w:rFonts w:ascii="Century Gothic" w:eastAsia="Century Gothic" w:hAnsi="Century Gothic" w:cs="Century Gothic"/>
                <w:b/>
                <w:color w:val="000000" w:themeColor="text1"/>
                <w:sz w:val="20"/>
                <w:szCs w:val="20"/>
              </w:rPr>
            </w:pPr>
          </w:p>
        </w:tc>
      </w:tr>
      <w:tr w:rsidR="008E1345" w:rsidRPr="008E1345" w14:paraId="70A41C29" w14:textId="77777777" w:rsidTr="00EF5973">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0130C678"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4: </w:t>
            </w:r>
            <w:r w:rsidR="00F131C9" w:rsidRPr="008E1345">
              <w:rPr>
                <w:rFonts w:ascii="Century Gothic" w:eastAsia="Century Gothic" w:hAnsi="Century Gothic" w:cs="Century Gothic"/>
                <w:b/>
                <w:color w:val="000000" w:themeColor="text1"/>
                <w:sz w:val="20"/>
                <w:szCs w:val="20"/>
                <w:shd w:val="clear" w:color="auto" w:fill="FFF2CC"/>
              </w:rPr>
              <w:t xml:space="preserve">Approaches </w:t>
            </w:r>
          </w:p>
          <w:p w14:paraId="58E6C108"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15C376E9" w14:textId="77777777" w:rsidR="0043071F" w:rsidRPr="008E1345" w:rsidRDefault="0043071F" w:rsidP="0043071F">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know:</w:t>
            </w:r>
          </w:p>
          <w:p w14:paraId="06B581E5" w14:textId="16EA260D" w:rsidR="0043071F" w:rsidRPr="008E1345" w:rsidRDefault="0043071F" w:rsidP="0043071F">
            <w:pPr>
              <w:spacing w:after="0" w:line="240" w:lineRule="auto"/>
              <w:rPr>
                <w:rFonts w:ascii="Century Gothic" w:eastAsia="Century Gothic" w:hAnsi="Century Gothic" w:cs="Century Gothic"/>
                <w:color w:val="000000" w:themeColor="text1"/>
                <w:sz w:val="20"/>
                <w:szCs w:val="20"/>
              </w:rPr>
            </w:pPr>
            <w:r w:rsidRPr="008E1345">
              <w:rPr>
                <w:rFonts w:ascii="Century Gothic" w:hAnsi="Century Gothic"/>
                <w:color w:val="000000" w:themeColor="text1"/>
              </w:rPr>
              <w:t xml:space="preserve">Students should demonstrate knowledge on the origins of Psychology:  </w:t>
            </w:r>
          </w:p>
          <w:p w14:paraId="7C44D8F9" w14:textId="396DDEF8" w:rsidR="0043071F" w:rsidRPr="008E1345" w:rsidRDefault="007C0D73" w:rsidP="0043071F">
            <w:pPr>
              <w:spacing w:after="0" w:line="240" w:lineRule="auto"/>
              <w:rPr>
                <w:rFonts w:ascii="Century Gothic" w:eastAsia="Century Gothic" w:hAnsi="Century Gothic" w:cs="Century Gothic"/>
                <w:color w:val="000000" w:themeColor="text1"/>
                <w:sz w:val="20"/>
                <w:szCs w:val="20"/>
              </w:rPr>
            </w:pPr>
            <w:r w:rsidRPr="008E1345">
              <w:rPr>
                <w:rFonts w:ascii="Century Gothic" w:hAnsi="Century Gothic"/>
                <w:color w:val="000000" w:themeColor="text1"/>
              </w:rPr>
              <w:t xml:space="preserve">The cognitive approach: the study of internal mental processes, the role of schema, the use of theoretical and computer models to explain and make inferences about mental processes. </w:t>
            </w:r>
            <w:r w:rsidR="005D3D88">
              <w:rPr>
                <w:rFonts w:ascii="Century Gothic" w:hAnsi="Century Gothic"/>
                <w:color w:val="000000" w:themeColor="text1"/>
              </w:rPr>
              <w:t>C</w:t>
            </w:r>
            <w:r w:rsidRPr="008E1345">
              <w:rPr>
                <w:rFonts w:ascii="Century Gothic" w:hAnsi="Century Gothic"/>
                <w:color w:val="000000" w:themeColor="text1"/>
              </w:rPr>
              <w:t>ognitive neuroscience. • The biological approach: biological structures and neurochemistry on behaviour. Genotype and phenotype, genetic basis of behaviour, evolution and behaviour.</w:t>
            </w:r>
          </w:p>
          <w:p w14:paraId="7844BDCB" w14:textId="77777777" w:rsidR="0043071F" w:rsidRPr="008E1345" w:rsidRDefault="0043071F" w:rsidP="0043071F">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be assessed:</w:t>
            </w:r>
          </w:p>
          <w:p w14:paraId="0031FFF9" w14:textId="77777777" w:rsidR="0043071F" w:rsidRPr="008E1345" w:rsidRDefault="0043071F" w:rsidP="0043071F">
            <w:pPr>
              <w:spacing w:after="0" w:line="240" w:lineRule="auto"/>
              <w:rPr>
                <w:rFonts w:ascii="Century Gothic" w:eastAsia="Century Gothic" w:hAnsi="Century Gothic" w:cs="Century Gothic"/>
                <w:bCs/>
                <w:color w:val="000000" w:themeColor="text1"/>
                <w:sz w:val="20"/>
                <w:szCs w:val="20"/>
              </w:rPr>
            </w:pPr>
          </w:p>
          <w:p w14:paraId="1935A43D" w14:textId="77777777" w:rsidR="0043071F" w:rsidRPr="008E1345" w:rsidRDefault="0043071F" w:rsidP="0043071F">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retrieval tasks. </w:t>
            </w:r>
          </w:p>
          <w:p w14:paraId="729D3BD4" w14:textId="77777777" w:rsidR="0043071F" w:rsidRPr="008E1345" w:rsidRDefault="0043071F" w:rsidP="0043071F">
            <w:pPr>
              <w:spacing w:after="0" w:line="240" w:lineRule="auto"/>
              <w:rPr>
                <w:rFonts w:ascii="Century Gothic" w:eastAsia="Century Gothic" w:hAnsi="Century Gothic" w:cs="Century Gothic"/>
                <w:color w:val="000000" w:themeColor="text1"/>
                <w:sz w:val="20"/>
                <w:szCs w:val="20"/>
              </w:rPr>
            </w:pPr>
          </w:p>
          <w:p w14:paraId="334C001D" w14:textId="2E4ACC70" w:rsidR="0043071F" w:rsidRPr="00450CE2" w:rsidRDefault="0043071F" w:rsidP="00450CE2">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 Why do we teach this?</w:t>
            </w:r>
          </w:p>
          <w:p w14:paraId="5F054EF8" w14:textId="78B73ED6" w:rsidR="0043071F" w:rsidRPr="008E1345" w:rsidRDefault="0043071F" w:rsidP="0043071F">
            <w:pPr>
              <w:rPr>
                <w:rFonts w:ascii="Century Gothic" w:eastAsia="Century Gothic" w:hAnsi="Century Gothic" w:cs="Century Gothic"/>
                <w:iCs/>
                <w:color w:val="000000" w:themeColor="text1"/>
                <w:sz w:val="20"/>
                <w:szCs w:val="20"/>
              </w:rPr>
            </w:pPr>
            <w:r w:rsidRPr="008E1345">
              <w:rPr>
                <w:rFonts w:ascii="Century Gothic" w:eastAsia="Century Gothic" w:hAnsi="Century Gothic" w:cs="Century Gothic"/>
                <w:iCs/>
                <w:color w:val="000000" w:themeColor="text1"/>
                <w:sz w:val="20"/>
                <w:szCs w:val="20"/>
              </w:rPr>
              <w:t xml:space="preserve">Students will be able to understand the origins of psychology. </w:t>
            </w:r>
          </w:p>
          <w:p w14:paraId="242E6DBA" w14:textId="2C7FF724" w:rsidR="0043071F" w:rsidRPr="008E1345" w:rsidRDefault="0043071F" w:rsidP="0043071F">
            <w:pPr>
              <w:rPr>
                <w:rFonts w:ascii="Century Gothic" w:eastAsia="Century Gothic" w:hAnsi="Century Gothic" w:cs="Century Gothic"/>
                <w:iCs/>
                <w:color w:val="000000" w:themeColor="text1"/>
                <w:sz w:val="20"/>
                <w:szCs w:val="20"/>
              </w:rPr>
            </w:pPr>
            <w:r w:rsidRPr="008E1345">
              <w:rPr>
                <w:rFonts w:ascii="Century Gothic" w:eastAsia="Century Gothic" w:hAnsi="Century Gothic" w:cs="Century Gothic"/>
                <w:iCs/>
                <w:color w:val="000000" w:themeColor="text1"/>
                <w:sz w:val="20"/>
                <w:szCs w:val="20"/>
              </w:rPr>
              <w:t xml:space="preserve">Students will understand the emergence of psychology as a science through the approaches. </w:t>
            </w:r>
          </w:p>
          <w:p w14:paraId="48AB1346" w14:textId="24343736" w:rsidR="00682883" w:rsidRPr="008E1345" w:rsidRDefault="0043071F" w:rsidP="0043071F">
            <w:pPr>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iCs/>
                <w:color w:val="000000" w:themeColor="text1"/>
                <w:sz w:val="20"/>
                <w:szCs w:val="20"/>
              </w:rPr>
              <w:t xml:space="preserve">Students will consider how to apply theories to real-world scenarios including psychological treatments. </w:t>
            </w:r>
          </w:p>
        </w:tc>
        <w:tc>
          <w:tcPr>
            <w:tcW w:w="2700"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r w:rsidRPr="008E1345">
              <w:rPr>
                <w:rFonts w:ascii="Century Gothic" w:eastAsia="Century Gothic" w:hAnsi="Century Gothic" w:cs="Century Gothic"/>
                <w:color w:val="000000" w:themeColor="text1"/>
                <w:sz w:val="20"/>
                <w:szCs w:val="20"/>
              </w:rPr>
              <w:t xml:space="preserve"> </w:t>
            </w:r>
          </w:p>
          <w:p w14:paraId="43F1DC9B"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30A90F22"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2DAF514B" w14:textId="00529D65" w:rsidR="00E526F8" w:rsidRPr="008E1345"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Application of 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39CE6630" w14:textId="4F58BB73"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5: </w:t>
            </w:r>
            <w:r w:rsidR="00F131C9" w:rsidRPr="008E1345">
              <w:rPr>
                <w:rFonts w:ascii="Century Gothic" w:eastAsia="Century Gothic" w:hAnsi="Century Gothic" w:cs="Century Gothic"/>
                <w:b/>
                <w:color w:val="000000" w:themeColor="text1"/>
                <w:sz w:val="20"/>
                <w:szCs w:val="20"/>
                <w:shd w:val="clear" w:color="auto" w:fill="FFF2CC"/>
              </w:rPr>
              <w:t xml:space="preserve">Biopsychology </w:t>
            </w:r>
          </w:p>
          <w:p w14:paraId="3E332544"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4B2975C6" w14:textId="08ABB7A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w:t>
            </w:r>
          </w:p>
          <w:p w14:paraId="663548E4" w14:textId="123FAB1A" w:rsidR="00E526F8" w:rsidRPr="008E1345" w:rsidRDefault="00EF5973" w:rsidP="00EF59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should demonstrate knowledge on the divisions of the nervous system including the structure of neurons. </w:t>
            </w:r>
            <w:r w:rsidR="004208CE" w:rsidRPr="008E1345">
              <w:rPr>
                <w:rFonts w:ascii="Century Gothic" w:eastAsia="Century Gothic" w:hAnsi="Century Gothic" w:cs="Century Gothic"/>
                <w:color w:val="000000" w:themeColor="text1"/>
                <w:sz w:val="20"/>
                <w:szCs w:val="20"/>
              </w:rPr>
              <w:t>The endocrine system and its link to the figh</w:t>
            </w:r>
            <w:r w:rsidR="00841703" w:rsidRPr="008E1345">
              <w:rPr>
                <w:rFonts w:ascii="Century Gothic" w:eastAsia="Century Gothic" w:hAnsi="Century Gothic" w:cs="Century Gothic"/>
                <w:color w:val="000000" w:themeColor="text1"/>
                <w:sz w:val="20"/>
                <w:szCs w:val="20"/>
              </w:rPr>
              <w:t>t</w:t>
            </w:r>
            <w:r w:rsidR="004208CE" w:rsidRPr="008E1345">
              <w:rPr>
                <w:rFonts w:ascii="Century Gothic" w:eastAsia="Century Gothic" w:hAnsi="Century Gothic" w:cs="Century Gothic"/>
                <w:color w:val="000000" w:themeColor="text1"/>
                <w:sz w:val="20"/>
                <w:szCs w:val="20"/>
              </w:rPr>
              <w:t xml:space="preserve"> or flight system. </w:t>
            </w:r>
          </w:p>
          <w:p w14:paraId="41E02A46" w14:textId="77777777" w:rsidR="00321757" w:rsidRPr="008E1345" w:rsidRDefault="00321757">
            <w:pPr>
              <w:spacing w:after="0" w:line="240" w:lineRule="auto"/>
              <w:ind w:left="720"/>
              <w:rPr>
                <w:rFonts w:ascii="Century Gothic" w:eastAsia="Century Gothic" w:hAnsi="Century Gothic" w:cs="Century Gothic"/>
                <w:color w:val="000000" w:themeColor="text1"/>
                <w:sz w:val="20"/>
                <w:szCs w:val="20"/>
              </w:rPr>
            </w:pPr>
          </w:p>
          <w:p w14:paraId="253A3D01" w14:textId="19C462D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be assessed:</w:t>
            </w:r>
          </w:p>
          <w:p w14:paraId="2484A19F"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0C4BB737" w14:textId="77777777" w:rsidR="008A2BCA" w:rsidRPr="008E1345" w:rsidRDefault="008A2BCA" w:rsidP="008A2BCA">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retrieval tasks. </w:t>
            </w:r>
          </w:p>
          <w:p w14:paraId="1A643E53"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2722FF25" w14:textId="3B48EC68"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 Why do we teach this?</w:t>
            </w:r>
          </w:p>
          <w:p w14:paraId="77A23236" w14:textId="77777777" w:rsidR="00682883" w:rsidRPr="008E1345" w:rsidRDefault="00682883">
            <w:pPr>
              <w:spacing w:after="0" w:line="240" w:lineRule="auto"/>
              <w:rPr>
                <w:rFonts w:ascii="Century Gothic" w:eastAsia="Century Gothic" w:hAnsi="Century Gothic" w:cs="Century Gothic"/>
                <w:b/>
                <w:color w:val="000000" w:themeColor="text1"/>
                <w:sz w:val="20"/>
                <w:szCs w:val="20"/>
              </w:rPr>
            </w:pPr>
          </w:p>
          <w:p w14:paraId="1610607A" w14:textId="77777777" w:rsidR="00682883" w:rsidRPr="008E1345" w:rsidRDefault="00682883">
            <w:pPr>
              <w:spacing w:after="0" w:line="240" w:lineRule="auto"/>
              <w:rPr>
                <w:rFonts w:ascii="Century Gothic" w:eastAsia="Century Gothic" w:hAnsi="Century Gothic" w:cs="Century Gothic"/>
                <w:color w:val="000000" w:themeColor="text1"/>
                <w:sz w:val="20"/>
                <w:szCs w:val="20"/>
              </w:rPr>
            </w:pPr>
          </w:p>
          <w:p w14:paraId="69912F30" w14:textId="77777777" w:rsidR="00E526F8" w:rsidRPr="008E1345" w:rsidRDefault="004208CE">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be able to understand </w:t>
            </w:r>
            <w:r w:rsidR="00D97FB9" w:rsidRPr="008E1345">
              <w:rPr>
                <w:rFonts w:ascii="Century Gothic" w:eastAsia="Century Gothic" w:hAnsi="Century Gothic" w:cs="Century Gothic"/>
                <w:color w:val="000000" w:themeColor="text1"/>
                <w:sz w:val="20"/>
                <w:szCs w:val="20"/>
              </w:rPr>
              <w:t xml:space="preserve">human behaviour and mental processes and allow them to better understand how individuals think, act and feel. </w:t>
            </w:r>
          </w:p>
          <w:p w14:paraId="110E004F" w14:textId="77777777" w:rsidR="00D97FB9" w:rsidRPr="008E1345" w:rsidRDefault="00D97FB9">
            <w:pPr>
              <w:spacing w:after="0" w:line="240" w:lineRule="auto"/>
              <w:rPr>
                <w:rFonts w:ascii="Century Gothic" w:eastAsia="Century Gothic" w:hAnsi="Century Gothic" w:cs="Century Gothic"/>
                <w:color w:val="000000" w:themeColor="text1"/>
                <w:sz w:val="20"/>
                <w:szCs w:val="20"/>
              </w:rPr>
            </w:pPr>
          </w:p>
          <w:p w14:paraId="47016516" w14:textId="77777777" w:rsidR="00D44F91" w:rsidRPr="008E1345" w:rsidRDefault="00D97FB9">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be able to apply this knowledge to why individuals </w:t>
            </w:r>
            <w:r w:rsidR="00D44F91" w:rsidRPr="008E1345">
              <w:rPr>
                <w:rFonts w:ascii="Century Gothic" w:eastAsia="Century Gothic" w:hAnsi="Century Gothic" w:cs="Century Gothic"/>
                <w:color w:val="000000" w:themeColor="text1"/>
                <w:sz w:val="20"/>
                <w:szCs w:val="20"/>
              </w:rPr>
              <w:t xml:space="preserve">have certain behaviours. </w:t>
            </w:r>
          </w:p>
          <w:p w14:paraId="7A9E5F1D" w14:textId="77777777" w:rsidR="00D44F91" w:rsidRPr="008E1345" w:rsidRDefault="00D44F91">
            <w:pPr>
              <w:spacing w:after="0" w:line="240" w:lineRule="auto"/>
              <w:rPr>
                <w:rFonts w:ascii="Century Gothic" w:eastAsia="Century Gothic" w:hAnsi="Century Gothic" w:cs="Century Gothic"/>
                <w:color w:val="000000" w:themeColor="text1"/>
                <w:sz w:val="20"/>
                <w:szCs w:val="20"/>
              </w:rPr>
            </w:pPr>
          </w:p>
          <w:p w14:paraId="5B4EF69D" w14:textId="585A10B4" w:rsidR="00D44F91" w:rsidRPr="008E1345" w:rsidRDefault="00D44F91">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consider how </w:t>
            </w:r>
            <w:r w:rsidR="00841703" w:rsidRPr="008E1345">
              <w:rPr>
                <w:rFonts w:ascii="Century Gothic" w:eastAsia="Century Gothic" w:hAnsi="Century Gothic" w:cs="Century Gothic"/>
                <w:color w:val="000000" w:themeColor="text1"/>
                <w:sz w:val="20"/>
                <w:szCs w:val="20"/>
              </w:rPr>
              <w:t xml:space="preserve">our body acts in stressful situations which will link into why psychology is considered as a science. </w:t>
            </w: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p>
          <w:p w14:paraId="50FE72D7"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4C8894E5"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0179C943" w14:textId="1163BD36" w:rsidR="00E526F8" w:rsidRPr="008E1345"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7BBC87ED" w:rsidR="00E526F8" w:rsidRPr="008E134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8E1345">
              <w:rPr>
                <w:rFonts w:ascii="Century Gothic" w:eastAsia="Century Gothic" w:hAnsi="Century Gothic" w:cs="Century Gothic"/>
                <w:b/>
                <w:color w:val="000000" w:themeColor="text1"/>
                <w:sz w:val="20"/>
                <w:szCs w:val="20"/>
                <w:shd w:val="clear" w:color="auto" w:fill="FFF2CC"/>
              </w:rPr>
              <w:t xml:space="preserve">Half Term 6:  </w:t>
            </w:r>
            <w:r w:rsidR="00F131C9" w:rsidRPr="008E1345">
              <w:rPr>
                <w:rFonts w:ascii="Century Gothic" w:eastAsia="Century Gothic" w:hAnsi="Century Gothic" w:cs="Century Gothic"/>
                <w:b/>
                <w:color w:val="000000" w:themeColor="text1"/>
                <w:sz w:val="20"/>
                <w:szCs w:val="20"/>
                <w:shd w:val="clear" w:color="auto" w:fill="FFF2CC"/>
              </w:rPr>
              <w:t xml:space="preserve">Biopsychology </w:t>
            </w:r>
          </w:p>
          <w:p w14:paraId="5930783D"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3381A5F6" w14:textId="7180831F"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 xml:space="preserve">All pupils will: </w:t>
            </w:r>
          </w:p>
          <w:p w14:paraId="67917E13" w14:textId="6AF0228B" w:rsidR="00E526F8" w:rsidRPr="008E1345" w:rsidRDefault="00AB42B6" w:rsidP="00616962">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t>
            </w:r>
            <w:r w:rsidR="00EB266F" w:rsidRPr="008E1345">
              <w:rPr>
                <w:rFonts w:ascii="Century Gothic" w:eastAsia="Century Gothic" w:hAnsi="Century Gothic" w:cs="Century Gothic"/>
                <w:color w:val="000000" w:themeColor="text1"/>
                <w:sz w:val="20"/>
                <w:szCs w:val="20"/>
              </w:rPr>
              <w:t>should demonstrate knowledge on the location</w:t>
            </w:r>
            <w:r w:rsidR="00596A27" w:rsidRPr="008E1345">
              <w:rPr>
                <w:rFonts w:ascii="Century Gothic" w:eastAsia="Century Gothic" w:hAnsi="Century Gothic" w:cs="Century Gothic"/>
                <w:color w:val="000000" w:themeColor="text1"/>
                <w:sz w:val="20"/>
                <w:szCs w:val="20"/>
              </w:rPr>
              <w:t xml:space="preserve"> of function in the brain and hemispheric lateralisation. Students will understand the different </w:t>
            </w:r>
            <w:r w:rsidR="00524B2E" w:rsidRPr="008E1345">
              <w:rPr>
                <w:rFonts w:ascii="Century Gothic" w:eastAsia="Century Gothic" w:hAnsi="Century Gothic" w:cs="Century Gothic"/>
                <w:color w:val="000000" w:themeColor="text1"/>
                <w:sz w:val="20"/>
                <w:szCs w:val="20"/>
              </w:rPr>
              <w:t xml:space="preserve">areas of the brain and what happens to these areas during trauma, which will lead them to </w:t>
            </w:r>
            <w:r w:rsidR="00871AD9" w:rsidRPr="008E1345">
              <w:rPr>
                <w:rFonts w:ascii="Century Gothic" w:eastAsia="Century Gothic" w:hAnsi="Century Gothic" w:cs="Century Gothic"/>
                <w:color w:val="000000" w:themeColor="text1"/>
                <w:sz w:val="20"/>
                <w:szCs w:val="20"/>
              </w:rPr>
              <w:t xml:space="preserve">functional recovery of the brain. </w:t>
            </w:r>
            <w:r w:rsidR="008A2BCA" w:rsidRPr="008E1345">
              <w:rPr>
                <w:rFonts w:ascii="Century Gothic" w:eastAsia="Century Gothic" w:hAnsi="Century Gothic" w:cs="Century Gothic"/>
                <w:color w:val="000000" w:themeColor="text1"/>
                <w:sz w:val="20"/>
                <w:szCs w:val="20"/>
              </w:rPr>
              <w:t>Studying the brain including scanning techniques</w:t>
            </w:r>
            <w:r w:rsidR="00EE672E">
              <w:rPr>
                <w:rFonts w:ascii="Century Gothic" w:eastAsia="Century Gothic" w:hAnsi="Century Gothic" w:cs="Century Gothic"/>
                <w:color w:val="000000" w:themeColor="text1"/>
                <w:sz w:val="20"/>
                <w:szCs w:val="20"/>
              </w:rPr>
              <w:t xml:space="preserve">. </w:t>
            </w:r>
          </w:p>
          <w:p w14:paraId="4C2C1C51" w14:textId="77777777" w:rsidR="00616962" w:rsidRPr="008E1345" w:rsidRDefault="00616962" w:rsidP="00616962">
            <w:pPr>
              <w:spacing w:after="0" w:line="240" w:lineRule="auto"/>
              <w:rPr>
                <w:rFonts w:ascii="Century Gothic" w:eastAsia="Century Gothic" w:hAnsi="Century Gothic" w:cs="Century Gothic"/>
                <w:color w:val="000000" w:themeColor="text1"/>
                <w:sz w:val="20"/>
                <w:szCs w:val="20"/>
              </w:rPr>
            </w:pPr>
          </w:p>
          <w:p w14:paraId="539E8F25" w14:textId="0BA6619E"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All pupils will be assessed:</w:t>
            </w:r>
          </w:p>
          <w:p w14:paraId="0D55B3F1" w14:textId="67D29B0B"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4FC07D2A" w14:textId="77777777" w:rsidR="008A2BCA" w:rsidRPr="008E1345" w:rsidRDefault="008A2BCA" w:rsidP="008A2BCA">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Knowledge quizzes, end of topic assessments and retrieval tasks. </w:t>
            </w:r>
          </w:p>
          <w:p w14:paraId="1592ED8F"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2BE4DF25"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Impact- Why do we teach this?</w:t>
            </w:r>
          </w:p>
          <w:p w14:paraId="69E61002" w14:textId="77777777" w:rsidR="00E526F8" w:rsidRPr="008E1345" w:rsidRDefault="00E526F8" w:rsidP="00E526F8">
            <w:pPr>
              <w:spacing w:after="0" w:line="240" w:lineRule="auto"/>
              <w:rPr>
                <w:rFonts w:ascii="Century Gothic" w:eastAsia="Century Gothic" w:hAnsi="Century Gothic" w:cs="Century Gothic"/>
                <w:color w:val="000000" w:themeColor="text1"/>
                <w:sz w:val="20"/>
                <w:szCs w:val="20"/>
              </w:rPr>
            </w:pPr>
          </w:p>
          <w:p w14:paraId="4EB37027" w14:textId="06B2F2DE" w:rsidR="00616962" w:rsidRPr="008E1345" w:rsidRDefault="008A2BCA" w:rsidP="00E526F8">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be able to understand how each area of the brain is linked to everyday behaviours. This will lead them to understanding how our brains work after </w:t>
            </w:r>
            <w:r w:rsidR="00F53624" w:rsidRPr="008E1345">
              <w:rPr>
                <w:rFonts w:ascii="Century Gothic" w:eastAsia="Century Gothic" w:hAnsi="Century Gothic" w:cs="Century Gothic"/>
                <w:color w:val="000000" w:themeColor="text1"/>
                <w:sz w:val="20"/>
                <w:szCs w:val="20"/>
              </w:rPr>
              <w:t>trauma</w:t>
            </w:r>
            <w:r w:rsidRPr="008E1345">
              <w:rPr>
                <w:rFonts w:ascii="Century Gothic" w:eastAsia="Century Gothic" w:hAnsi="Century Gothic" w:cs="Century Gothic"/>
                <w:color w:val="000000" w:themeColor="text1"/>
                <w:sz w:val="20"/>
                <w:szCs w:val="20"/>
              </w:rPr>
              <w:t xml:space="preserve">. </w:t>
            </w:r>
          </w:p>
          <w:p w14:paraId="0F772EA1" w14:textId="77777777" w:rsidR="008A2BCA" w:rsidRPr="008E1345" w:rsidRDefault="008A2BCA" w:rsidP="00E526F8">
            <w:pPr>
              <w:spacing w:after="0" w:line="240" w:lineRule="auto"/>
              <w:rPr>
                <w:rFonts w:ascii="Century Gothic" w:eastAsia="Century Gothic" w:hAnsi="Century Gothic" w:cs="Century Gothic"/>
                <w:color w:val="000000" w:themeColor="text1"/>
                <w:sz w:val="20"/>
                <w:szCs w:val="20"/>
              </w:rPr>
            </w:pPr>
          </w:p>
          <w:p w14:paraId="2B23698B" w14:textId="0912F76E" w:rsidR="00F53624" w:rsidRPr="008E1345" w:rsidRDefault="008A2BCA" w:rsidP="00E526F8">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Students will be able to apply this knowledge to sleep cycles and </w:t>
            </w:r>
            <w:r w:rsidR="00F53624" w:rsidRPr="008E1345">
              <w:rPr>
                <w:rFonts w:ascii="Century Gothic" w:eastAsia="Century Gothic" w:hAnsi="Century Gothic" w:cs="Century Gothic"/>
                <w:color w:val="000000" w:themeColor="text1"/>
                <w:sz w:val="20"/>
                <w:szCs w:val="20"/>
              </w:rPr>
              <w:t xml:space="preserve">various biological rhythms which will give them the skills needed to understand what cues effect these rhythms. </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b/>
                <w:color w:val="000000" w:themeColor="text1"/>
                <w:sz w:val="20"/>
                <w:szCs w:val="20"/>
              </w:rPr>
              <w:t>Subject specific skills being developed:</w:t>
            </w:r>
            <w:r w:rsidRPr="008E1345">
              <w:rPr>
                <w:rFonts w:ascii="Century Gothic" w:eastAsia="Century Gothic" w:hAnsi="Century Gothic" w:cs="Century Gothic"/>
                <w:color w:val="000000" w:themeColor="text1"/>
                <w:sz w:val="20"/>
                <w:szCs w:val="20"/>
              </w:rPr>
              <w:t xml:space="preserve"> </w:t>
            </w:r>
          </w:p>
          <w:p w14:paraId="4C180325"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Analysis and evaluation</w:t>
            </w:r>
          </w:p>
          <w:p w14:paraId="503D73E3" w14:textId="77777777" w:rsidR="00BA6D6A" w:rsidRPr="008E1345"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Knowledge and understanding</w:t>
            </w:r>
          </w:p>
          <w:p w14:paraId="23C5A6FE" w14:textId="7B85E12C" w:rsidR="00E526F8" w:rsidRPr="008E1345"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Application of key material</w:t>
            </w:r>
          </w:p>
        </w:tc>
      </w:tr>
      <w:tr w:rsidR="008E1345" w:rsidRPr="008E1345" w14:paraId="78BA58E1" w14:textId="77777777" w:rsidTr="00450CE2">
        <w:trPr>
          <w:trHeight w:val="6884"/>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570FC76D" w14:textId="77777777" w:rsidR="00F74BAA" w:rsidRPr="008E1345" w:rsidRDefault="00F74BAA">
            <w:pPr>
              <w:spacing w:after="0" w:line="240" w:lineRule="auto"/>
              <w:rPr>
                <w:rFonts w:ascii="Century Gothic" w:eastAsia="Century Gothic" w:hAnsi="Century Gothic" w:cs="Century Gothic"/>
                <w:b/>
                <w:color w:val="000000" w:themeColor="text1"/>
                <w:sz w:val="20"/>
                <w:szCs w:val="20"/>
              </w:rPr>
            </w:pPr>
          </w:p>
          <w:p w14:paraId="2A68C9A8"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3BB2C583"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390666A1" w14:textId="162B63D3"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Key Vocabulary:</w:t>
            </w:r>
          </w:p>
          <w:p w14:paraId="5E762684" w14:textId="77777777"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Science </w:t>
            </w:r>
          </w:p>
          <w:p w14:paraId="75B087EB" w14:textId="77777777"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p>
          <w:p w14:paraId="6F89253E" w14:textId="08F8B5D9"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Subjective </w:t>
            </w:r>
          </w:p>
          <w:p w14:paraId="2D7394CE" w14:textId="22C88FCB"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Positive reinforcement</w:t>
            </w:r>
          </w:p>
          <w:p w14:paraId="67C345DD" w14:textId="3B74500A"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Negative reinforcement </w:t>
            </w:r>
          </w:p>
          <w:p w14:paraId="6B891A47" w14:textId="24F1A648"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Punishment </w:t>
            </w:r>
          </w:p>
          <w:p w14:paraId="7DF5D5DE" w14:textId="7008420E"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Validity </w:t>
            </w:r>
          </w:p>
          <w:p w14:paraId="290E85DF" w14:textId="107F6BB9"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Identification </w:t>
            </w:r>
          </w:p>
          <w:p w14:paraId="0647596B" w14:textId="720E0266"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Mediational process</w:t>
            </w:r>
          </w:p>
          <w:p w14:paraId="396BBDAB" w14:textId="2201C390"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Imitation </w:t>
            </w:r>
          </w:p>
          <w:p w14:paraId="5255FC9F" w14:textId="2BB1D474"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Cognitive neuroscience </w:t>
            </w:r>
          </w:p>
          <w:p w14:paraId="119BED9D" w14:textId="033A47BD"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Inference </w:t>
            </w:r>
          </w:p>
          <w:p w14:paraId="1FC6B22C" w14:textId="2D2ED95D"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Schema</w:t>
            </w:r>
          </w:p>
          <w:p w14:paraId="44A25404" w14:textId="5550E847"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Evolution </w:t>
            </w:r>
          </w:p>
          <w:p w14:paraId="6DD901DC" w14:textId="77777777"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p>
          <w:p w14:paraId="392945D7" w14:textId="77777777" w:rsidR="007C0D73" w:rsidRPr="008E1345" w:rsidRDefault="007C0D73" w:rsidP="007C0D73">
            <w:pPr>
              <w:spacing w:after="0" w:line="240" w:lineRule="auto"/>
              <w:rPr>
                <w:rFonts w:ascii="Century Gothic" w:eastAsia="Century Gothic" w:hAnsi="Century Gothic" w:cs="Century Gothic"/>
                <w:color w:val="000000" w:themeColor="text1"/>
                <w:sz w:val="20"/>
                <w:szCs w:val="20"/>
              </w:rPr>
            </w:pPr>
          </w:p>
          <w:p w14:paraId="19A15CE9" w14:textId="77777777" w:rsidR="007C0D73" w:rsidRPr="008E1345" w:rsidRDefault="007C0D73">
            <w:pPr>
              <w:spacing w:after="0" w:line="240" w:lineRule="auto"/>
              <w:rPr>
                <w:rFonts w:ascii="Century Gothic" w:eastAsia="Century Gothic" w:hAnsi="Century Gothic" w:cs="Century Gothic"/>
                <w:b/>
                <w:color w:val="000000" w:themeColor="text1"/>
                <w:sz w:val="20"/>
                <w:szCs w:val="20"/>
              </w:rPr>
            </w:pPr>
          </w:p>
          <w:p w14:paraId="459C07F4" w14:textId="54501246" w:rsidR="00E526F8" w:rsidRPr="008E1345" w:rsidRDefault="00E526F8" w:rsidP="00682883">
            <w:pPr>
              <w:spacing w:after="0" w:line="240" w:lineRule="auto"/>
              <w:rPr>
                <w:rFonts w:ascii="Century Gothic" w:eastAsia="Century Gothic" w:hAnsi="Century Gothic" w:cs="Century Gothic"/>
                <w:color w:val="000000" w:themeColor="text1"/>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2DDF7791"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385D52B7" w14:textId="77777777" w:rsidR="00F53624" w:rsidRPr="008E1345" w:rsidRDefault="00F53624" w:rsidP="00F5362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Core studies and psychologists </w:t>
            </w:r>
          </w:p>
          <w:p w14:paraId="6042B4C5"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p w14:paraId="2F6CB26F" w14:textId="79BC38F8"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Key Vocabulary:</w:t>
            </w:r>
          </w:p>
          <w:p w14:paraId="1B1057AE" w14:textId="7A1DE079" w:rsidR="00E526F8" w:rsidRPr="008E1345" w:rsidRDefault="00E526F8" w:rsidP="00682883">
            <w:pPr>
              <w:spacing w:after="0" w:line="240" w:lineRule="auto"/>
              <w:rPr>
                <w:rFonts w:ascii="Century Gothic" w:eastAsia="Century Gothic" w:hAnsi="Century Gothic" w:cs="Century Gothic"/>
                <w:color w:val="000000" w:themeColor="text1"/>
                <w:sz w:val="16"/>
                <w:szCs w:val="16"/>
              </w:rPr>
            </w:pPr>
          </w:p>
          <w:p w14:paraId="428D8832" w14:textId="4B7A59CB" w:rsidR="00CE709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Nervous system </w:t>
            </w:r>
          </w:p>
          <w:p w14:paraId="5F514FA5" w14:textId="1162A4DA" w:rsidR="00CE709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Central and peripheral system (comatic and autonomic) </w:t>
            </w:r>
          </w:p>
          <w:p w14:paraId="4B82F0AE" w14:textId="7BC69FE3" w:rsidR="00CE709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Sensory neuron </w:t>
            </w:r>
          </w:p>
          <w:p w14:paraId="7E9EFBCE" w14:textId="5181F9AA" w:rsidR="00CE709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Relay neuron </w:t>
            </w:r>
          </w:p>
          <w:p w14:paraId="28444611" w14:textId="7C8408F9" w:rsidR="00CE709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Motor neuron </w:t>
            </w:r>
          </w:p>
          <w:p w14:paraId="45475604" w14:textId="7E0EE8B9" w:rsidR="00E10EFF" w:rsidRPr="008E1345" w:rsidRDefault="00CE709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Synaptic trans</w:t>
            </w:r>
            <w:r w:rsidR="00D8675A" w:rsidRPr="008E1345">
              <w:rPr>
                <w:rFonts w:ascii="Century Gothic" w:eastAsia="Century Gothic" w:hAnsi="Century Gothic" w:cs="Century Gothic"/>
                <w:color w:val="000000" w:themeColor="text1"/>
                <w:sz w:val="20"/>
                <w:szCs w:val="20"/>
              </w:rPr>
              <w:t xml:space="preserve">mission </w:t>
            </w:r>
          </w:p>
          <w:p w14:paraId="5D786540" w14:textId="176EB333" w:rsidR="00E10EFF" w:rsidRPr="008E1345" w:rsidRDefault="00E10EF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Neurotransmitters</w:t>
            </w:r>
          </w:p>
          <w:p w14:paraId="6B516994" w14:textId="6EAEBA11" w:rsidR="00E10EFF" w:rsidRPr="008E1345" w:rsidRDefault="00E10EF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Excitation </w:t>
            </w:r>
          </w:p>
          <w:p w14:paraId="67E9A4E3" w14:textId="261D18C2" w:rsidR="00E10EFF" w:rsidRPr="008E1345" w:rsidRDefault="00E10EF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Inhibition </w:t>
            </w:r>
          </w:p>
          <w:p w14:paraId="10A07D70" w14:textId="177E315D" w:rsidR="00E10EFF" w:rsidRPr="008E1345" w:rsidRDefault="00E10EFF"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Endocrine system </w:t>
            </w:r>
          </w:p>
          <w:p w14:paraId="4939A8A0" w14:textId="606C80DC" w:rsidR="00067E4B" w:rsidRPr="008E1345" w:rsidRDefault="00067E4B"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Glands</w:t>
            </w:r>
          </w:p>
          <w:p w14:paraId="07198D84" w14:textId="5DDF8AD2" w:rsidR="00067E4B" w:rsidRPr="008E1345" w:rsidRDefault="00067E4B"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Hormones </w:t>
            </w:r>
          </w:p>
          <w:p w14:paraId="24D3680B" w14:textId="21EECAE5" w:rsidR="00067E4B" w:rsidRPr="008E1345" w:rsidRDefault="00067E4B"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Fight or flight </w:t>
            </w:r>
          </w:p>
          <w:p w14:paraId="26726F14" w14:textId="11C062C1" w:rsidR="00067E4B" w:rsidRPr="008E1345" w:rsidRDefault="00067E4B" w:rsidP="00682883">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color w:val="000000" w:themeColor="text1"/>
                <w:sz w:val="20"/>
                <w:szCs w:val="20"/>
              </w:rPr>
              <w:t xml:space="preserve">Adrenaline </w:t>
            </w:r>
          </w:p>
          <w:p w14:paraId="0C63911E" w14:textId="62C2F301" w:rsidR="00D8675A" w:rsidRPr="008E1345" w:rsidRDefault="00D8675A" w:rsidP="00682883">
            <w:pPr>
              <w:spacing w:after="0" w:line="240" w:lineRule="auto"/>
              <w:rPr>
                <w:rFonts w:ascii="Century Gothic" w:eastAsia="Century Gothic" w:hAnsi="Century Gothic" w:cs="Century Gothic"/>
                <w:color w:val="000000" w:themeColor="text1"/>
                <w:sz w:val="16"/>
                <w:szCs w:val="16"/>
              </w:rPr>
            </w:pPr>
          </w:p>
          <w:p w14:paraId="6BF155A9" w14:textId="77777777" w:rsidR="00D8675A" w:rsidRPr="008E1345" w:rsidRDefault="00D8675A" w:rsidP="00682883">
            <w:pPr>
              <w:spacing w:after="0" w:line="240" w:lineRule="auto"/>
              <w:rPr>
                <w:rFonts w:ascii="Century Gothic" w:eastAsia="Century Gothic" w:hAnsi="Century Gothic" w:cs="Century Gothic"/>
                <w:color w:val="000000" w:themeColor="text1"/>
                <w:sz w:val="16"/>
                <w:szCs w:val="16"/>
              </w:rPr>
            </w:pPr>
          </w:p>
          <w:p w14:paraId="7CDA2E4A" w14:textId="592EB9D4" w:rsidR="00D8675A" w:rsidRPr="008E1345" w:rsidRDefault="00D8675A" w:rsidP="00682883">
            <w:pPr>
              <w:spacing w:after="0" w:line="240" w:lineRule="auto"/>
              <w:rPr>
                <w:rFonts w:ascii="Century Gothic" w:eastAsia="Century Gothic" w:hAnsi="Century Gothic" w:cs="Century Gothic"/>
                <w:color w:val="000000" w:themeColor="text1"/>
                <w:sz w:val="16"/>
                <w:szCs w:val="16"/>
              </w:rPr>
            </w:pPr>
          </w:p>
          <w:p w14:paraId="709BD80C" w14:textId="77777777" w:rsidR="00D8675A" w:rsidRPr="008E1345" w:rsidRDefault="00D8675A" w:rsidP="00682883">
            <w:pPr>
              <w:spacing w:after="0" w:line="240" w:lineRule="auto"/>
              <w:rPr>
                <w:rFonts w:ascii="Century Gothic" w:eastAsia="Century Gothic" w:hAnsi="Century Gothic" w:cs="Century Gothic"/>
                <w:color w:val="000000" w:themeColor="text1"/>
                <w:sz w:val="16"/>
                <w:szCs w:val="16"/>
              </w:rPr>
            </w:pPr>
          </w:p>
          <w:p w14:paraId="5D0067AE" w14:textId="77777777" w:rsidR="00E526F8" w:rsidRPr="008E1345" w:rsidRDefault="00E526F8">
            <w:pPr>
              <w:spacing w:after="0" w:line="240" w:lineRule="auto"/>
              <w:rPr>
                <w:rFonts w:ascii="Century Gothic" w:eastAsia="Century Gothic" w:hAnsi="Century Gothic" w:cs="Century Gothic"/>
                <w:color w:val="000000" w:themeColor="text1"/>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Reading Skills needed for this unit:</w:t>
            </w:r>
          </w:p>
          <w:p w14:paraId="3E3CE8EA"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6F3B072D" w14:textId="77777777" w:rsidR="00F53624" w:rsidRPr="008E1345" w:rsidRDefault="00F53624" w:rsidP="00F5362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Core studies and psychologists </w:t>
            </w:r>
          </w:p>
          <w:p w14:paraId="0565C0C4" w14:textId="77777777" w:rsidR="00E526F8" w:rsidRPr="008E1345" w:rsidRDefault="00E526F8">
            <w:pPr>
              <w:spacing w:after="0" w:line="240" w:lineRule="auto"/>
              <w:rPr>
                <w:rFonts w:ascii="Century Gothic" w:eastAsia="Century Gothic" w:hAnsi="Century Gothic" w:cs="Century Gothic"/>
                <w:b/>
                <w:color w:val="000000" w:themeColor="text1"/>
                <w:sz w:val="20"/>
                <w:szCs w:val="20"/>
              </w:rPr>
            </w:pPr>
          </w:p>
          <w:p w14:paraId="55380CD9" w14:textId="0DEC2A71"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Key Vocabulary:</w:t>
            </w:r>
          </w:p>
          <w:p w14:paraId="3824F90F" w14:textId="7D737D47" w:rsidR="00DE4584" w:rsidRPr="008E1345" w:rsidRDefault="00DE4584">
            <w:pPr>
              <w:spacing w:after="0" w:line="240" w:lineRule="auto"/>
              <w:rPr>
                <w:rFonts w:ascii="Century Gothic" w:eastAsia="Century Gothic" w:hAnsi="Century Gothic" w:cs="Century Gothic"/>
                <w:b/>
                <w:color w:val="000000" w:themeColor="text1"/>
                <w:sz w:val="20"/>
                <w:szCs w:val="20"/>
              </w:rPr>
            </w:pPr>
          </w:p>
          <w:p w14:paraId="41FF8929" w14:textId="4198027F"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Hemispheric lateralisation </w:t>
            </w:r>
          </w:p>
          <w:p w14:paraId="1DE91D81" w14:textId="6C862EB0"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Motor</w:t>
            </w:r>
          </w:p>
          <w:p w14:paraId="2E173649" w14:textId="3CF897FD"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Somatosensory </w:t>
            </w:r>
          </w:p>
          <w:p w14:paraId="5A6AEBEF" w14:textId="064F95AE"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Visual </w:t>
            </w:r>
          </w:p>
          <w:p w14:paraId="499A4765" w14:textId="3DECB53E"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Auditory </w:t>
            </w:r>
          </w:p>
          <w:p w14:paraId="3F009D1F" w14:textId="70F14AC6" w:rsidR="00DE4584" w:rsidRPr="008E1345" w:rsidRDefault="00DE4584">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Broca’s area</w:t>
            </w:r>
          </w:p>
          <w:p w14:paraId="2FBD5CA1" w14:textId="7ADD2DEB" w:rsidR="00DE4584" w:rsidRPr="008E1345" w:rsidRDefault="008C419A">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Wernicke’s</w:t>
            </w:r>
            <w:r w:rsidR="00DE4584" w:rsidRPr="008E1345">
              <w:rPr>
                <w:rFonts w:ascii="Century Gothic" w:eastAsia="Century Gothic" w:hAnsi="Century Gothic" w:cs="Century Gothic"/>
                <w:bCs/>
                <w:color w:val="000000" w:themeColor="text1"/>
                <w:sz w:val="20"/>
                <w:szCs w:val="20"/>
              </w:rPr>
              <w:t xml:space="preserve"> area</w:t>
            </w:r>
          </w:p>
          <w:p w14:paraId="3ED19979" w14:textId="77777777" w:rsidR="00D61F1B" w:rsidRPr="008E1345" w:rsidRDefault="00DE4584" w:rsidP="00D61F1B">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 xml:space="preserve">Plasticity </w:t>
            </w:r>
          </w:p>
          <w:p w14:paraId="10FF99BE" w14:textId="77777777" w:rsidR="00D61F1B" w:rsidRPr="008E1345" w:rsidRDefault="00F44E2B" w:rsidP="00D61F1B">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Century Gothic" w:hAnsi="Century Gothic" w:cs="Century Gothic"/>
                <w:bCs/>
                <w:color w:val="000000" w:themeColor="text1"/>
                <w:sz w:val="20"/>
                <w:szCs w:val="20"/>
              </w:rPr>
              <w:t>F</w:t>
            </w:r>
            <w:r w:rsidRPr="008E1345">
              <w:rPr>
                <w:rFonts w:ascii="Century Gothic" w:eastAsia="Times New Roman" w:hAnsi="Century Gothic"/>
                <w:bCs/>
                <w:color w:val="000000" w:themeColor="text1"/>
                <w:sz w:val="20"/>
                <w:szCs w:val="20"/>
                <w:lang w:eastAsia="en-GB"/>
              </w:rPr>
              <w:t>unctional magnetic resonance imaging (fMRI)</w:t>
            </w:r>
          </w:p>
          <w:p w14:paraId="1EE5CC30" w14:textId="77777777" w:rsidR="00D61F1B" w:rsidRPr="008E1345" w:rsidRDefault="00F44E2B" w:rsidP="00D61F1B">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Times New Roman" w:hAnsi="Century Gothic"/>
                <w:bCs/>
                <w:color w:val="000000" w:themeColor="text1"/>
                <w:sz w:val="20"/>
                <w:szCs w:val="20"/>
                <w:lang w:eastAsia="en-GB"/>
              </w:rPr>
              <w:t xml:space="preserve">Electroencephalogram (EEGs) </w:t>
            </w:r>
          </w:p>
          <w:p w14:paraId="6251D738" w14:textId="3DD440C2" w:rsidR="00E526F8" w:rsidRPr="00450CE2" w:rsidRDefault="00F44E2B" w:rsidP="00D10985">
            <w:pPr>
              <w:spacing w:after="0" w:line="240" w:lineRule="auto"/>
              <w:rPr>
                <w:rFonts w:ascii="Century Gothic" w:eastAsia="Century Gothic" w:hAnsi="Century Gothic" w:cs="Century Gothic"/>
                <w:bCs/>
                <w:color w:val="000000" w:themeColor="text1"/>
                <w:sz w:val="20"/>
                <w:szCs w:val="20"/>
              </w:rPr>
            </w:pPr>
            <w:r w:rsidRPr="008E1345">
              <w:rPr>
                <w:rFonts w:ascii="Century Gothic" w:eastAsia="Times New Roman" w:hAnsi="Century Gothic"/>
                <w:bCs/>
                <w:color w:val="000000" w:themeColor="text1"/>
                <w:sz w:val="20"/>
                <w:szCs w:val="20"/>
                <w:lang w:eastAsia="en-GB"/>
              </w:rPr>
              <w:t xml:space="preserve">Event-related potentials (ERPs); </w:t>
            </w:r>
          </w:p>
        </w:tc>
      </w:tr>
      <w:tr w:rsidR="008E1345" w:rsidRPr="008E1345" w14:paraId="1FD29882" w14:textId="77777777" w:rsidTr="00450CE2">
        <w:trPr>
          <w:trHeight w:val="855"/>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6D565E1C" w14:textId="0717EC8A" w:rsidR="00E526F8" w:rsidRPr="008E1345" w:rsidRDefault="00E526F8" w:rsidP="00321757">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w:t>
            </w:r>
            <w:r w:rsidR="00450CE2">
              <w:rPr>
                <w:rFonts w:ascii="Century Gothic" w:eastAsia="Century Gothic" w:hAnsi="Century Gothic" w:cs="Century Gothic"/>
                <w:b/>
                <w:color w:val="000000" w:themeColor="text1"/>
                <w:sz w:val="20"/>
                <w:szCs w:val="20"/>
              </w:rPr>
              <w:t>t: 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29B64762" w14:textId="16DEE5B2" w:rsidR="00E526F8" w:rsidRPr="008E1345" w:rsidRDefault="00E526F8" w:rsidP="00321757">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development</w:t>
            </w:r>
            <w:r w:rsidR="00450CE2">
              <w:rPr>
                <w:rFonts w:ascii="Century Gothic" w:eastAsia="Century Gothic" w:hAnsi="Century Gothic" w:cs="Century Gothic"/>
                <w:b/>
                <w:color w:val="000000" w:themeColor="text1"/>
                <w:sz w:val="20"/>
                <w:szCs w:val="20"/>
              </w:rPr>
              <w:t xml:space="preserve">: </w:t>
            </w:r>
            <w:r w:rsidR="003C067B" w:rsidRPr="008E1345">
              <w:rPr>
                <w:rFonts w:ascii="Century Gothic" w:eastAsia="Century Gothic" w:hAnsi="Century Gothic" w:cs="Century Gothic"/>
                <w:b/>
                <w:color w:val="000000" w:themeColor="text1"/>
                <w:sz w:val="20"/>
                <w:szCs w:val="20"/>
              </w:rPr>
              <w:t xml:space="preserve">Biology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8E1345"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2D7FEDCD" w14:textId="2B7648BC" w:rsidR="007C2408" w:rsidRPr="008E1345" w:rsidRDefault="00E526F8" w:rsidP="00321757">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Opportunity for cross-curricular skill development</w:t>
            </w:r>
            <w:r w:rsidR="00450CE2">
              <w:rPr>
                <w:rFonts w:ascii="Century Gothic" w:eastAsia="Century Gothic" w:hAnsi="Century Gothic" w:cs="Century Gothic"/>
                <w:b/>
                <w:color w:val="000000" w:themeColor="text1"/>
                <w:sz w:val="20"/>
                <w:szCs w:val="20"/>
              </w:rPr>
              <w:t>:</w:t>
            </w:r>
            <w:r w:rsidR="003C067B" w:rsidRPr="008E1345">
              <w:rPr>
                <w:rFonts w:ascii="Century Gothic" w:eastAsia="Century Gothic" w:hAnsi="Century Gothic" w:cs="Century Gothic"/>
                <w:b/>
                <w:color w:val="000000" w:themeColor="text1"/>
                <w:sz w:val="20"/>
                <w:szCs w:val="20"/>
              </w:rPr>
              <w:t xml:space="preserve">Biology </w:t>
            </w:r>
          </w:p>
        </w:tc>
      </w:tr>
      <w:tr w:rsidR="008E1345" w:rsidRPr="008E1345"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118F83E9" w:rsidR="00E526F8" w:rsidRPr="008E1345" w:rsidRDefault="00E526F8">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b/>
                <w:color w:val="000000" w:themeColor="text1"/>
                <w:sz w:val="20"/>
                <w:szCs w:val="20"/>
              </w:rPr>
              <w:t xml:space="preserve">Ensuring this curriculum meets the needs of all pupils: </w:t>
            </w:r>
            <w:r w:rsidR="00E451CA" w:rsidRPr="008E1345">
              <w:rPr>
                <w:rFonts w:ascii="Century Gothic" w:eastAsia="Century Gothic" w:hAnsi="Century Gothic" w:cs="Century Gothic"/>
                <w:bCs/>
                <w:color w:val="000000" w:themeColor="text1"/>
                <w:sz w:val="20"/>
                <w:szCs w:val="20"/>
              </w:rPr>
              <w:t>T</w:t>
            </w:r>
            <w:r w:rsidR="00E451CA" w:rsidRPr="008E1345">
              <w:rPr>
                <w:rFonts w:ascii="Century Gothic" w:hAnsi="Century Gothic"/>
                <w:bCs/>
                <w:color w:val="000000" w:themeColor="text1"/>
                <w:sz w:val="20"/>
                <w:szCs w:val="20"/>
              </w:rPr>
              <w: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w:t>
            </w:r>
          </w:p>
        </w:tc>
      </w:tr>
      <w:tr w:rsidR="008E1345" w:rsidRPr="008E1345"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CAD0D2F" w14:textId="77777777" w:rsidR="00450CE2" w:rsidRDefault="00E526F8" w:rsidP="00450CE2">
            <w:pPr>
              <w:spacing w:after="0" w:line="240" w:lineRule="auto"/>
              <w:rPr>
                <w:rFonts w:ascii="Century Gothic" w:eastAsia="Century Gothic" w:hAnsi="Century Gothic" w:cs="Century Gothic"/>
                <w:color w:val="000000" w:themeColor="text1"/>
                <w:sz w:val="20"/>
                <w:szCs w:val="20"/>
              </w:rPr>
            </w:pPr>
            <w:r w:rsidRPr="008E1345">
              <w:rPr>
                <w:rFonts w:ascii="Century Gothic" w:eastAsia="Century Gothic" w:hAnsi="Century Gothic" w:cs="Century Gothic"/>
                <w:b/>
                <w:color w:val="000000" w:themeColor="text1"/>
                <w:sz w:val="20"/>
                <w:szCs w:val="20"/>
              </w:rPr>
              <w:t>Enrichment opportunities:</w:t>
            </w:r>
            <w:r w:rsidRPr="008E1345">
              <w:rPr>
                <w:rFonts w:ascii="Century Gothic" w:eastAsia="Century Gothic" w:hAnsi="Century Gothic" w:cs="Century Gothic"/>
                <w:color w:val="000000" w:themeColor="text1"/>
                <w:sz w:val="20"/>
                <w:szCs w:val="20"/>
              </w:rPr>
              <w:t xml:space="preserve"> </w:t>
            </w:r>
            <w:r w:rsidR="009F6718" w:rsidRPr="008E1345">
              <w:rPr>
                <w:rFonts w:ascii="Century Gothic" w:eastAsia="Century Gothic" w:hAnsi="Century Gothic" w:cs="Century Gothic"/>
                <w:color w:val="000000" w:themeColor="text1"/>
                <w:sz w:val="20"/>
                <w:szCs w:val="20"/>
              </w:rPr>
              <w:t xml:space="preserve">Attend trips to: </w:t>
            </w:r>
            <w:r w:rsidR="00F53624" w:rsidRPr="008E1345">
              <w:rPr>
                <w:rFonts w:ascii="Century Gothic" w:eastAsia="Century Gothic" w:hAnsi="Century Gothic" w:cs="Century Gothic"/>
                <w:color w:val="000000" w:themeColor="text1"/>
                <w:sz w:val="20"/>
                <w:szCs w:val="20"/>
              </w:rPr>
              <w:t xml:space="preserve">Phobia trip to safari park and Freud Museum. </w:t>
            </w:r>
          </w:p>
          <w:p w14:paraId="1054F930" w14:textId="3E68EE2B" w:rsidR="00450CE2" w:rsidRDefault="00450CE2" w:rsidP="00450CE2">
            <w:pPr>
              <w:tabs>
                <w:tab w:val="left" w:pos="8039"/>
              </w:tabs>
              <w:rPr>
                <w:rFonts w:ascii="Century Gothic" w:eastAsia="Century Gothic" w:hAnsi="Century Gothic" w:cs="Century Gothic"/>
                <w:color w:val="000000" w:themeColor="text1"/>
                <w:sz w:val="20"/>
                <w:szCs w:val="20"/>
              </w:rPr>
            </w:pPr>
          </w:p>
          <w:p w14:paraId="29DC8855" w14:textId="178624FA" w:rsidR="00450CE2" w:rsidRPr="00450CE2" w:rsidRDefault="00450CE2" w:rsidP="00450CE2">
            <w:pPr>
              <w:rPr>
                <w:rFonts w:ascii="Century Gothic" w:eastAsia="Century Gothic" w:hAnsi="Century Gothic" w:cs="Century Gothic"/>
                <w:sz w:val="20"/>
                <w:szCs w:val="20"/>
              </w:rPr>
            </w:pPr>
          </w:p>
        </w:tc>
      </w:tr>
      <w:tr w:rsidR="008E1345" w:rsidRPr="008E1345"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427C4B2" w14:textId="712FA2DA" w:rsidR="00E526F8" w:rsidRPr="008E1345" w:rsidRDefault="00E526F8">
            <w:pPr>
              <w:spacing w:after="0" w:line="240" w:lineRule="auto"/>
              <w:rPr>
                <w:rFonts w:ascii="Century Gothic" w:eastAsia="Century Gothic" w:hAnsi="Century Gothic" w:cs="Century Gothic"/>
                <w:b/>
                <w:color w:val="000000" w:themeColor="text1"/>
                <w:sz w:val="20"/>
                <w:szCs w:val="20"/>
              </w:rPr>
            </w:pPr>
            <w:r w:rsidRPr="008E1345">
              <w:rPr>
                <w:rFonts w:ascii="Century Gothic" w:eastAsia="Century Gothic" w:hAnsi="Century Gothic" w:cs="Century Gothic"/>
                <w:b/>
                <w:color w:val="000000" w:themeColor="text1"/>
                <w:sz w:val="20"/>
                <w:szCs w:val="20"/>
              </w:rPr>
              <w:t xml:space="preserve">Career opportunities/ links: </w:t>
            </w:r>
            <w:r w:rsidR="003C4C42" w:rsidRPr="008E1345">
              <w:rPr>
                <w:rFonts w:ascii="Century Gothic" w:eastAsia="Century Gothic" w:hAnsi="Century Gothic" w:cs="Century Gothic"/>
                <w:bCs/>
                <w:color w:val="000000" w:themeColor="text1"/>
                <w:sz w:val="20"/>
                <w:szCs w:val="20"/>
              </w:rPr>
              <w:t xml:space="preserve">Neuroscience, </w:t>
            </w:r>
            <w:r w:rsidR="00E22E7C" w:rsidRPr="008E1345">
              <w:rPr>
                <w:rFonts w:ascii="Century Gothic" w:eastAsia="Century Gothic" w:hAnsi="Century Gothic" w:cs="Century Gothic"/>
                <w:bCs/>
                <w:color w:val="000000" w:themeColor="text1"/>
                <w:sz w:val="20"/>
                <w:szCs w:val="20"/>
              </w:rPr>
              <w:t>Psychologist</w:t>
            </w:r>
            <w:r w:rsidR="003C4C42" w:rsidRPr="008E1345">
              <w:rPr>
                <w:rFonts w:ascii="Century Gothic" w:eastAsia="Century Gothic" w:hAnsi="Century Gothic" w:cs="Century Gothic"/>
                <w:bCs/>
                <w:color w:val="000000" w:themeColor="text1"/>
                <w:sz w:val="20"/>
                <w:szCs w:val="20"/>
              </w:rPr>
              <w:t xml:space="preserve">, counsellor, </w:t>
            </w:r>
            <w:r w:rsidR="00E22E7C" w:rsidRPr="008E1345">
              <w:rPr>
                <w:rFonts w:ascii="Century Gothic" w:eastAsia="Century Gothic" w:hAnsi="Century Gothic" w:cs="Century Gothic"/>
                <w:bCs/>
                <w:color w:val="000000" w:themeColor="text1"/>
                <w:sz w:val="20"/>
                <w:szCs w:val="20"/>
              </w:rPr>
              <w:t>Education</w:t>
            </w:r>
            <w:r w:rsidR="009F6718" w:rsidRPr="008E1345">
              <w:rPr>
                <w:rFonts w:ascii="Century Gothic" w:eastAsia="Century Gothic" w:hAnsi="Century Gothic" w:cs="Century Gothic"/>
                <w:bCs/>
                <w:color w:val="000000" w:themeColor="text1"/>
                <w:sz w:val="20"/>
                <w:szCs w:val="20"/>
              </w:rPr>
              <w:t>, police work</w:t>
            </w:r>
            <w:r w:rsidR="00E22E7C" w:rsidRPr="008E1345">
              <w:rPr>
                <w:rFonts w:ascii="Century Gothic" w:eastAsia="Century Gothic" w:hAnsi="Century Gothic" w:cs="Century Gothic"/>
                <w:bCs/>
                <w:color w:val="000000" w:themeColor="text1"/>
                <w:sz w:val="20"/>
                <w:szCs w:val="20"/>
              </w:rPr>
              <w:t xml:space="preserve"> etc </w:t>
            </w:r>
          </w:p>
          <w:p w14:paraId="65FBEDE0" w14:textId="140D685B" w:rsidR="00DF0F5E" w:rsidRPr="008E1345" w:rsidRDefault="00DF0F5E" w:rsidP="00321757">
            <w:pPr>
              <w:spacing w:after="0" w:line="240" w:lineRule="auto"/>
              <w:rPr>
                <w:rFonts w:ascii="Century Gothic" w:eastAsia="Century Gothic" w:hAnsi="Century Gothic" w:cs="Century Gothic"/>
                <w:b/>
                <w:color w:val="000000" w:themeColor="text1"/>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85203" w14:textId="77777777" w:rsidR="00826B63" w:rsidRDefault="00826B63" w:rsidP="00611AE8">
      <w:r>
        <w:separator/>
      </w:r>
    </w:p>
  </w:endnote>
  <w:endnote w:type="continuationSeparator" w:id="0">
    <w:p w14:paraId="2E32A6A0" w14:textId="77777777" w:rsidR="00826B63" w:rsidRDefault="00826B63"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06A9A" w14:textId="77777777" w:rsidR="00826B63" w:rsidRDefault="00826B63" w:rsidP="00611AE8">
      <w:r>
        <w:separator/>
      </w:r>
    </w:p>
  </w:footnote>
  <w:footnote w:type="continuationSeparator" w:id="0">
    <w:p w14:paraId="26F30141" w14:textId="77777777" w:rsidR="00826B63" w:rsidRDefault="00826B63"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D351F3"/>
    <w:multiLevelType w:val="multilevel"/>
    <w:tmpl w:val="466A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2031113">
    <w:abstractNumId w:val="7"/>
  </w:num>
  <w:num w:numId="2" w16cid:durableId="846019665">
    <w:abstractNumId w:val="5"/>
  </w:num>
  <w:num w:numId="3" w16cid:durableId="552423783">
    <w:abstractNumId w:val="11"/>
  </w:num>
  <w:num w:numId="4" w16cid:durableId="816385287">
    <w:abstractNumId w:val="10"/>
  </w:num>
  <w:num w:numId="5" w16cid:durableId="1498568793">
    <w:abstractNumId w:val="4"/>
  </w:num>
  <w:num w:numId="6" w16cid:durableId="1817722687">
    <w:abstractNumId w:val="6"/>
  </w:num>
  <w:num w:numId="7" w16cid:durableId="309557899">
    <w:abstractNumId w:val="13"/>
  </w:num>
  <w:num w:numId="8" w16cid:durableId="882719293">
    <w:abstractNumId w:val="1"/>
  </w:num>
  <w:num w:numId="9" w16cid:durableId="459495175">
    <w:abstractNumId w:val="2"/>
  </w:num>
  <w:num w:numId="10" w16cid:durableId="1609965763">
    <w:abstractNumId w:val="8"/>
  </w:num>
  <w:num w:numId="11" w16cid:durableId="771440830">
    <w:abstractNumId w:val="9"/>
  </w:num>
  <w:num w:numId="12" w16cid:durableId="1456408923">
    <w:abstractNumId w:val="12"/>
  </w:num>
  <w:num w:numId="13" w16cid:durableId="1453859583">
    <w:abstractNumId w:val="14"/>
  </w:num>
  <w:num w:numId="14" w16cid:durableId="323969795">
    <w:abstractNumId w:val="0"/>
  </w:num>
  <w:num w:numId="15" w16cid:durableId="3659113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1797"/>
    <w:rsid w:val="00043F1F"/>
    <w:rsid w:val="00050F39"/>
    <w:rsid w:val="000619D5"/>
    <w:rsid w:val="00067E4B"/>
    <w:rsid w:val="0007513C"/>
    <w:rsid w:val="000A5F34"/>
    <w:rsid w:val="000B2B9D"/>
    <w:rsid w:val="000B4865"/>
    <w:rsid w:val="000F51D2"/>
    <w:rsid w:val="000F5F99"/>
    <w:rsid w:val="00105897"/>
    <w:rsid w:val="0010633F"/>
    <w:rsid w:val="00126CEC"/>
    <w:rsid w:val="00131FBD"/>
    <w:rsid w:val="00131FBF"/>
    <w:rsid w:val="00167085"/>
    <w:rsid w:val="001800E8"/>
    <w:rsid w:val="001C44C4"/>
    <w:rsid w:val="001D15B3"/>
    <w:rsid w:val="00207707"/>
    <w:rsid w:val="002A2A4C"/>
    <w:rsid w:val="002C27FF"/>
    <w:rsid w:val="002C7F81"/>
    <w:rsid w:val="002E4AA5"/>
    <w:rsid w:val="002F7A02"/>
    <w:rsid w:val="00304D02"/>
    <w:rsid w:val="00320E39"/>
    <w:rsid w:val="00321757"/>
    <w:rsid w:val="00323401"/>
    <w:rsid w:val="00345DE6"/>
    <w:rsid w:val="0038274A"/>
    <w:rsid w:val="003A5DEC"/>
    <w:rsid w:val="003C067B"/>
    <w:rsid w:val="003C4C42"/>
    <w:rsid w:val="003D4226"/>
    <w:rsid w:val="003E2FE6"/>
    <w:rsid w:val="003F2C5E"/>
    <w:rsid w:val="003F402B"/>
    <w:rsid w:val="0040004A"/>
    <w:rsid w:val="004208CE"/>
    <w:rsid w:val="004269EF"/>
    <w:rsid w:val="0043071F"/>
    <w:rsid w:val="004330F7"/>
    <w:rsid w:val="004362E7"/>
    <w:rsid w:val="004429A3"/>
    <w:rsid w:val="00450CE2"/>
    <w:rsid w:val="0046379D"/>
    <w:rsid w:val="00483E51"/>
    <w:rsid w:val="00492F86"/>
    <w:rsid w:val="004943F4"/>
    <w:rsid w:val="004A0D36"/>
    <w:rsid w:val="004B691A"/>
    <w:rsid w:val="004C4E6D"/>
    <w:rsid w:val="004F4080"/>
    <w:rsid w:val="005011A0"/>
    <w:rsid w:val="00524B2E"/>
    <w:rsid w:val="00580536"/>
    <w:rsid w:val="00596A27"/>
    <w:rsid w:val="005B1423"/>
    <w:rsid w:val="005C3EFC"/>
    <w:rsid w:val="005C57F6"/>
    <w:rsid w:val="005D1DAC"/>
    <w:rsid w:val="005D3D88"/>
    <w:rsid w:val="005F3A62"/>
    <w:rsid w:val="00611AE8"/>
    <w:rsid w:val="00616962"/>
    <w:rsid w:val="00660BCB"/>
    <w:rsid w:val="006724DC"/>
    <w:rsid w:val="00674E9E"/>
    <w:rsid w:val="006800F8"/>
    <w:rsid w:val="00681792"/>
    <w:rsid w:val="00682883"/>
    <w:rsid w:val="00683ADE"/>
    <w:rsid w:val="00685D05"/>
    <w:rsid w:val="00686CD3"/>
    <w:rsid w:val="00694BFD"/>
    <w:rsid w:val="006D138E"/>
    <w:rsid w:val="00722438"/>
    <w:rsid w:val="00727C56"/>
    <w:rsid w:val="007443CB"/>
    <w:rsid w:val="00745327"/>
    <w:rsid w:val="0078279A"/>
    <w:rsid w:val="007C0D73"/>
    <w:rsid w:val="007C14A1"/>
    <w:rsid w:val="007C2408"/>
    <w:rsid w:val="007C51FF"/>
    <w:rsid w:val="007D0691"/>
    <w:rsid w:val="007E11B8"/>
    <w:rsid w:val="007F2DA4"/>
    <w:rsid w:val="00806F17"/>
    <w:rsid w:val="00813EC8"/>
    <w:rsid w:val="00816A0F"/>
    <w:rsid w:val="00826B63"/>
    <w:rsid w:val="00841703"/>
    <w:rsid w:val="00860F88"/>
    <w:rsid w:val="00871AD9"/>
    <w:rsid w:val="008808DF"/>
    <w:rsid w:val="00894209"/>
    <w:rsid w:val="0089626A"/>
    <w:rsid w:val="008A1F9B"/>
    <w:rsid w:val="008A2BCA"/>
    <w:rsid w:val="008C419A"/>
    <w:rsid w:val="008E105F"/>
    <w:rsid w:val="008E1345"/>
    <w:rsid w:val="00904480"/>
    <w:rsid w:val="00905FBF"/>
    <w:rsid w:val="0091500F"/>
    <w:rsid w:val="009401A0"/>
    <w:rsid w:val="00944174"/>
    <w:rsid w:val="00945CA1"/>
    <w:rsid w:val="0094740D"/>
    <w:rsid w:val="00954A53"/>
    <w:rsid w:val="00955EEB"/>
    <w:rsid w:val="00985BA1"/>
    <w:rsid w:val="00986D0F"/>
    <w:rsid w:val="00997D22"/>
    <w:rsid w:val="009B60EB"/>
    <w:rsid w:val="009B7136"/>
    <w:rsid w:val="009D1B5E"/>
    <w:rsid w:val="009D2313"/>
    <w:rsid w:val="009F6718"/>
    <w:rsid w:val="00A01240"/>
    <w:rsid w:val="00A01623"/>
    <w:rsid w:val="00A0333F"/>
    <w:rsid w:val="00A2217A"/>
    <w:rsid w:val="00A631E0"/>
    <w:rsid w:val="00A711B1"/>
    <w:rsid w:val="00A817F0"/>
    <w:rsid w:val="00A86440"/>
    <w:rsid w:val="00A86A5F"/>
    <w:rsid w:val="00A97F8A"/>
    <w:rsid w:val="00AA6CDD"/>
    <w:rsid w:val="00AB2CBE"/>
    <w:rsid w:val="00AB42B6"/>
    <w:rsid w:val="00AD0D2C"/>
    <w:rsid w:val="00AE0130"/>
    <w:rsid w:val="00AE0AD4"/>
    <w:rsid w:val="00B0584B"/>
    <w:rsid w:val="00B15EAC"/>
    <w:rsid w:val="00B56568"/>
    <w:rsid w:val="00B613A8"/>
    <w:rsid w:val="00B82E4E"/>
    <w:rsid w:val="00BA4180"/>
    <w:rsid w:val="00BA6D6A"/>
    <w:rsid w:val="00BC08ED"/>
    <w:rsid w:val="00BC3F8D"/>
    <w:rsid w:val="00BC4B5A"/>
    <w:rsid w:val="00C1679A"/>
    <w:rsid w:val="00C21F9C"/>
    <w:rsid w:val="00C24EE5"/>
    <w:rsid w:val="00C40543"/>
    <w:rsid w:val="00C943A3"/>
    <w:rsid w:val="00C95268"/>
    <w:rsid w:val="00CB4D7B"/>
    <w:rsid w:val="00CD4118"/>
    <w:rsid w:val="00CD6D4B"/>
    <w:rsid w:val="00CE709F"/>
    <w:rsid w:val="00D04D63"/>
    <w:rsid w:val="00D10985"/>
    <w:rsid w:val="00D20DA2"/>
    <w:rsid w:val="00D43A0E"/>
    <w:rsid w:val="00D44F91"/>
    <w:rsid w:val="00D61F1B"/>
    <w:rsid w:val="00D624FE"/>
    <w:rsid w:val="00D64E53"/>
    <w:rsid w:val="00D65217"/>
    <w:rsid w:val="00D65A6A"/>
    <w:rsid w:val="00D84174"/>
    <w:rsid w:val="00D8675A"/>
    <w:rsid w:val="00D97FB9"/>
    <w:rsid w:val="00DB1F0F"/>
    <w:rsid w:val="00DB3A24"/>
    <w:rsid w:val="00DE007E"/>
    <w:rsid w:val="00DE4584"/>
    <w:rsid w:val="00DE5DB7"/>
    <w:rsid w:val="00DF0F5E"/>
    <w:rsid w:val="00E10EFF"/>
    <w:rsid w:val="00E14BD4"/>
    <w:rsid w:val="00E173CF"/>
    <w:rsid w:val="00E22E7C"/>
    <w:rsid w:val="00E451CA"/>
    <w:rsid w:val="00E47A8A"/>
    <w:rsid w:val="00E526F8"/>
    <w:rsid w:val="00E64292"/>
    <w:rsid w:val="00E67AF9"/>
    <w:rsid w:val="00EB266F"/>
    <w:rsid w:val="00EE672E"/>
    <w:rsid w:val="00EF029D"/>
    <w:rsid w:val="00EF4B7E"/>
    <w:rsid w:val="00EF5973"/>
    <w:rsid w:val="00F131C9"/>
    <w:rsid w:val="00F44E2B"/>
    <w:rsid w:val="00F53624"/>
    <w:rsid w:val="00F54A77"/>
    <w:rsid w:val="00F63F01"/>
    <w:rsid w:val="00F659D7"/>
    <w:rsid w:val="00F74BAA"/>
    <w:rsid w:val="00F756E2"/>
    <w:rsid w:val="00F76F06"/>
    <w:rsid w:val="00F8217D"/>
    <w:rsid w:val="00F91E49"/>
    <w:rsid w:val="00F94A51"/>
    <w:rsid w:val="00FB3A50"/>
    <w:rsid w:val="00FF4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332999279">
      <w:bodyDiv w:val="1"/>
      <w:marLeft w:val="0"/>
      <w:marRight w:val="0"/>
      <w:marTop w:val="0"/>
      <w:marBottom w:val="0"/>
      <w:divBdr>
        <w:top w:val="none" w:sz="0" w:space="0" w:color="auto"/>
        <w:left w:val="none" w:sz="0" w:space="0" w:color="auto"/>
        <w:bottom w:val="none" w:sz="0" w:space="0" w:color="auto"/>
        <w:right w:val="none" w:sz="0" w:space="0" w:color="auto"/>
      </w:divBdr>
    </w:div>
    <w:div w:id="73185013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67A1AE6B5CE4BAEAF5E921402AC51" ma:contentTypeVersion="8" ma:contentTypeDescription="Create a new document." ma:contentTypeScope="" ma:versionID="6a5c715fbde5d24d38f696ee5d9a7ce7">
  <xsd:schema xmlns:xsd="http://www.w3.org/2001/XMLSchema" xmlns:xs="http://www.w3.org/2001/XMLSchema" xmlns:p="http://schemas.microsoft.com/office/2006/metadata/properties" xmlns:ns2="b718aa60-7cf0-45e3-8d89-7c676556ebc7" xmlns:ns3="3b2eeabb-d5bb-4426-9177-923c6ed3fd4c" targetNamespace="http://schemas.microsoft.com/office/2006/metadata/properties" ma:root="true" ma:fieldsID="7d61219981f24144a1fe7d3b9a70e01a" ns2:_="" ns3:_="">
    <xsd:import namespace="b718aa60-7cf0-45e3-8d89-7c676556ebc7"/>
    <xsd:import namespace="3b2eeabb-d5bb-4426-9177-923c6ed3fd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3:MediaServiceDateTake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eeabb-d5bb-4426-9177-923c6ed3fd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UQ3MEFYPUXPU-9718993-31027</_dlc_DocId>
    <_dlc_DocIdUrl xmlns="b718aa60-7cf0-45e3-8d89-7c676556ebc7">
      <Url>https://stpeterscatholicschool.sharepoint.com/sites/DepartmentAreasStaff/_layouts/15/DocIdRedir.aspx?ID=UQ3MEFYPUXPU-9718993-31027</Url>
      <Description>UQ3MEFYPUXPU-9718993-31027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C15D4F-9513-43C4-B106-DC24B7C3D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3b2eeabb-d5bb-4426-9177-923c6ed3f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65FEF0-2D7C-44BD-8495-AA4ECB710A3D}">
  <ds:schemaRefs>
    <ds:schemaRef ds:uri="http://schemas.microsoft.com/sharepoint/events"/>
  </ds:schemaRefs>
</ds:datastoreItem>
</file>

<file path=customXml/itemProps3.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4.xml><?xml version="1.0" encoding="utf-8"?>
<ds:datastoreItem xmlns:ds="http://schemas.openxmlformats.org/officeDocument/2006/customXml" ds:itemID="{89BF985C-D03F-465F-BE91-21A83A06E484}">
  <ds:schemaRefs>
    <ds:schemaRef ds:uri="http://schemas.microsoft.com/office/2006/metadata/properties"/>
    <ds:schemaRef ds:uri="http://schemas.microsoft.com/office/infopath/2007/PartnerControls"/>
    <ds:schemaRef ds:uri="b718aa60-7cf0-45e3-8d89-7c676556ebc7"/>
  </ds:schemaRefs>
</ds:datastoreItem>
</file>

<file path=customXml/itemProps5.xml><?xml version="1.0" encoding="utf-8"?>
<ds:datastoreItem xmlns:ds="http://schemas.openxmlformats.org/officeDocument/2006/customXml" ds:itemID="{2C4BE572-03B7-40E8-817D-50AB00805B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P Bali</cp:lastModifiedBy>
  <cp:revision>13</cp:revision>
  <dcterms:created xsi:type="dcterms:W3CDTF">2023-03-14T12:13:00Z</dcterms:created>
  <dcterms:modified xsi:type="dcterms:W3CDTF">2025-09-16T08:24:00Z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0x0101007A067A1AE6B5CE4BAEAF5E921402AC51</vt:lpwstr>
  </property>
  <property fmtid="{D5CDD505-2E9C-101B-9397-08002B2CF9AE}" pid="3" name="_dlc_DocIdItemGuid">
    <vt:lpwstr>a2707532-633d-467f-ae47-539ad0df281a</vt:lpwstr>
  </property>
</Properties>
</file>