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7DEFB5C4" w:rsidR="00A86A5F" w:rsidRPr="007D0691" w:rsidRDefault="00A24DF4" w:rsidP="00E526F8">
      <w:pPr>
        <w:pStyle w:val="p1"/>
        <w:ind w:left="-720"/>
        <w:jc w:val="center"/>
        <w:rPr>
          <w:sz w:val="22"/>
          <w:szCs w:val="22"/>
        </w:rPr>
      </w:pPr>
      <w:r>
        <w:rPr>
          <w:b/>
          <w:bCs/>
          <w:sz w:val="22"/>
          <w:szCs w:val="22"/>
        </w:rPr>
        <w:t xml:space="preserve">2024-2025 </w:t>
      </w:r>
      <w:r w:rsidR="00B15EAC">
        <w:rPr>
          <w:b/>
          <w:bCs/>
          <w:sz w:val="22"/>
          <w:szCs w:val="22"/>
        </w:rPr>
        <w:t xml:space="preserve">Year </w:t>
      </w:r>
      <w:r w:rsidR="00D65217">
        <w:rPr>
          <w:b/>
          <w:bCs/>
          <w:sz w:val="22"/>
          <w:szCs w:val="22"/>
        </w:rPr>
        <w:t>1</w:t>
      </w:r>
      <w:r w:rsidR="00245CA0">
        <w:rPr>
          <w:b/>
          <w:bCs/>
          <w:sz w:val="22"/>
          <w:szCs w:val="22"/>
        </w:rPr>
        <w:t>3</w:t>
      </w:r>
      <w:r w:rsidR="00E526F8">
        <w:rPr>
          <w:b/>
          <w:bCs/>
          <w:sz w:val="22"/>
          <w:szCs w:val="22"/>
        </w:rPr>
        <w:t xml:space="preserve"> Curriculum and Assessment Plan for </w:t>
      </w:r>
      <w:r w:rsidR="00C966E9">
        <w:rPr>
          <w:b/>
          <w:bCs/>
          <w:sz w:val="22"/>
          <w:szCs w:val="22"/>
        </w:rPr>
        <w:t xml:space="preserve">Psychology </w:t>
      </w:r>
      <w:r w:rsidR="004D189A">
        <w:rPr>
          <w:b/>
          <w:bCs/>
          <w:sz w:val="22"/>
          <w:szCs w:val="22"/>
        </w:rPr>
        <w:t xml:space="preserve">Paper 3 </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615"/>
        <w:gridCol w:w="5103"/>
        <w:gridCol w:w="2692"/>
      </w:tblGrid>
      <w:tr w:rsidR="00F92B3A" w:rsidRPr="00F92B3A"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0A187A12" w14:textId="15D22379" w:rsidR="00B56568" w:rsidRPr="00F92B3A" w:rsidRDefault="00E526F8" w:rsidP="00E526F8">
            <w:pPr>
              <w:spacing w:after="0" w:line="240" w:lineRule="auto"/>
              <w:rPr>
                <w:rFonts w:ascii="Century Gothic" w:eastAsia="Century Gothic" w:hAnsi="Century Gothic" w:cs="Century Gothic"/>
                <w:b/>
                <w:color w:val="000000" w:themeColor="text1"/>
                <w:sz w:val="20"/>
                <w:szCs w:val="20"/>
                <w:shd w:val="clear" w:color="auto" w:fill="FCE5CD"/>
              </w:rPr>
            </w:pPr>
            <w:r w:rsidRPr="00F92B3A">
              <w:rPr>
                <w:rFonts w:ascii="Century Gothic" w:eastAsia="Century Gothic" w:hAnsi="Century Gothic" w:cs="Century Gothic"/>
                <w:b/>
                <w:color w:val="000000" w:themeColor="text1"/>
                <w:sz w:val="20"/>
                <w:szCs w:val="20"/>
                <w:shd w:val="clear" w:color="auto" w:fill="FCE5CD"/>
              </w:rPr>
              <w:t xml:space="preserve">The curriculum and assessment of pupils at this stage of education has been carefully designed to </w:t>
            </w:r>
            <w:r w:rsidR="00674E9E" w:rsidRPr="00F92B3A">
              <w:rPr>
                <w:rFonts w:ascii="Century Gothic" w:eastAsia="Century Gothic" w:hAnsi="Century Gothic" w:cs="Century Gothic"/>
                <w:b/>
                <w:color w:val="000000" w:themeColor="text1"/>
                <w:sz w:val="20"/>
                <w:szCs w:val="20"/>
                <w:shd w:val="clear" w:color="auto" w:fill="FCE5CD"/>
              </w:rPr>
              <w:t>promote deep learning of sociology. By the end of the academic year students will:</w:t>
            </w:r>
          </w:p>
          <w:p w14:paraId="5BA2D82D" w14:textId="46306E83" w:rsidR="007B2FB9" w:rsidRPr="00F92B3A" w:rsidRDefault="00F92B3A" w:rsidP="007B2FB9">
            <w:pPr>
              <w:numPr>
                <w:ilvl w:val="0"/>
                <w:numId w:val="11"/>
              </w:num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Pr>
                <w:rFonts w:ascii="Century Gothic" w:eastAsia="Times New Roman" w:hAnsi="Century Gothic"/>
                <w:color w:val="000000" w:themeColor="text1"/>
                <w:lang w:eastAsia="en-GB"/>
              </w:rPr>
              <w:t>D</w:t>
            </w:r>
            <w:r w:rsidR="007B2FB9" w:rsidRPr="00F92B3A">
              <w:rPr>
                <w:rFonts w:ascii="Century Gothic" w:eastAsia="Times New Roman" w:hAnsi="Century Gothic"/>
                <w:color w:val="000000" w:themeColor="text1"/>
                <w:lang w:eastAsia="en-GB"/>
              </w:rPr>
              <w:t>emonstrate knowledge and understanding of psychological concepts, theories, research studies, research methods and ethical issues in relation to the specified Paper 3 content</w:t>
            </w:r>
          </w:p>
          <w:p w14:paraId="114C216C" w14:textId="35771102" w:rsidR="007B2FB9" w:rsidRPr="00F92B3A" w:rsidRDefault="00F92B3A" w:rsidP="007B2FB9">
            <w:pPr>
              <w:numPr>
                <w:ilvl w:val="0"/>
                <w:numId w:val="11"/>
              </w:num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Pr>
                <w:rFonts w:ascii="Century Gothic" w:eastAsia="Times New Roman" w:hAnsi="Century Gothic"/>
                <w:color w:val="000000" w:themeColor="text1"/>
                <w:lang w:eastAsia="en-GB"/>
              </w:rPr>
              <w:t>A</w:t>
            </w:r>
            <w:r w:rsidR="007B2FB9" w:rsidRPr="00F92B3A">
              <w:rPr>
                <w:rFonts w:ascii="Century Gothic" w:eastAsia="Times New Roman" w:hAnsi="Century Gothic"/>
                <w:color w:val="000000" w:themeColor="text1"/>
                <w:lang w:eastAsia="en-GB"/>
              </w:rPr>
              <w:t>pply psychological knowledge and understanding of the specified Paper 3 content in a range of contexts</w:t>
            </w:r>
          </w:p>
          <w:p w14:paraId="30AAF55E" w14:textId="71212FAB" w:rsidR="007B2FB9" w:rsidRPr="00F92B3A" w:rsidRDefault="00F92B3A" w:rsidP="007B2FB9">
            <w:pPr>
              <w:numPr>
                <w:ilvl w:val="0"/>
                <w:numId w:val="11"/>
              </w:num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Pr>
                <w:rFonts w:ascii="Century Gothic" w:eastAsia="Times New Roman" w:hAnsi="Century Gothic"/>
                <w:color w:val="000000" w:themeColor="text1"/>
                <w:lang w:eastAsia="en-GB"/>
              </w:rPr>
              <w:t>A</w:t>
            </w:r>
            <w:r w:rsidR="007B2FB9" w:rsidRPr="00F92B3A">
              <w:rPr>
                <w:rFonts w:ascii="Century Gothic" w:eastAsia="Times New Roman" w:hAnsi="Century Gothic"/>
                <w:color w:val="000000" w:themeColor="text1"/>
                <w:lang w:eastAsia="en-GB"/>
              </w:rPr>
              <w:t>nalyse, interpret and evaluate psychological concepts, theories, research studies and research methods in relation to the specified Paper 3 content</w:t>
            </w:r>
          </w:p>
          <w:p w14:paraId="0C99F31F" w14:textId="14D6892E" w:rsidR="00FA303F" w:rsidRPr="00F92B3A" w:rsidRDefault="00F92B3A" w:rsidP="007B3298">
            <w:pPr>
              <w:numPr>
                <w:ilvl w:val="0"/>
                <w:numId w:val="11"/>
              </w:num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Pr>
                <w:rFonts w:ascii="Century Gothic" w:eastAsia="Times New Roman" w:hAnsi="Century Gothic"/>
                <w:color w:val="000000" w:themeColor="text1"/>
                <w:lang w:eastAsia="en-GB"/>
              </w:rPr>
              <w:t>E</w:t>
            </w:r>
            <w:r w:rsidR="007B2FB9" w:rsidRPr="00F92B3A">
              <w:rPr>
                <w:rFonts w:ascii="Century Gothic" w:eastAsia="Times New Roman" w:hAnsi="Century Gothic"/>
                <w:color w:val="000000" w:themeColor="text1"/>
                <w:lang w:eastAsia="en-GB"/>
              </w:rPr>
              <w:t>valuate therapies and treatments including in terms of their appropriateness and effectiveness</w:t>
            </w:r>
          </w:p>
        </w:tc>
      </w:tr>
      <w:tr w:rsidR="00F92B3A" w:rsidRPr="00F92B3A" w14:paraId="5E7392FE" w14:textId="77777777" w:rsidTr="00792C75">
        <w:trPr>
          <w:trHeight w:val="172"/>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323724AC"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1:  </w:t>
            </w:r>
            <w:r w:rsidR="007A5B44">
              <w:rPr>
                <w:rFonts w:ascii="Century Gothic" w:eastAsia="Century Gothic" w:hAnsi="Century Gothic" w:cs="Century Gothic"/>
                <w:b/>
                <w:color w:val="000000" w:themeColor="text1"/>
                <w:sz w:val="20"/>
                <w:szCs w:val="20"/>
                <w:shd w:val="clear" w:color="auto" w:fill="FFF2CC"/>
              </w:rPr>
              <w:t>Issues and debates</w:t>
            </w:r>
          </w:p>
          <w:p w14:paraId="5D37641B"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0AFD8466" w14:textId="73DEA72D" w:rsidR="00F659D7"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know:</w:t>
            </w:r>
          </w:p>
          <w:p w14:paraId="5040596C" w14:textId="77777777" w:rsidR="007A5B44" w:rsidRPr="00DF3A06" w:rsidRDefault="007A5B44">
            <w:pPr>
              <w:spacing w:after="0" w:line="240" w:lineRule="auto"/>
              <w:rPr>
                <w:rFonts w:ascii="Century Gothic" w:eastAsia="Century Gothic" w:hAnsi="Century Gothic" w:cs="Century Gothic"/>
                <w:b/>
                <w:color w:val="000000" w:themeColor="text1"/>
                <w:sz w:val="22"/>
                <w:szCs w:val="22"/>
              </w:rPr>
            </w:pPr>
          </w:p>
          <w:p w14:paraId="415AD025" w14:textId="77777777" w:rsidR="007A5B44" w:rsidRPr="00DF3A06" w:rsidRDefault="007A5B44" w:rsidP="007A5B44">
            <w:pPr>
              <w:spacing w:after="0" w:line="240" w:lineRule="auto"/>
              <w:rPr>
                <w:rFonts w:ascii="Century Gothic" w:eastAsia="Century Gothic" w:hAnsi="Century Gothic" w:cs="Century Gothic"/>
                <w:b/>
                <w:sz w:val="20"/>
                <w:szCs w:val="20"/>
              </w:rPr>
            </w:pPr>
            <w:r w:rsidRPr="00DF3A06">
              <w:rPr>
                <w:rFonts w:ascii="Century Gothic" w:eastAsia="Times New Roman" w:hAnsi="Century Gothic"/>
                <w:color w:val="4B4B4B"/>
                <w:sz w:val="20"/>
                <w:szCs w:val="20"/>
                <w:lang w:eastAsia="en-GB"/>
              </w:rPr>
              <w:t>Gender and culture in Psychology – universality and bias. Gender bias including androcentrism and alpha and beta bias; cultural bias, including ethnocentrism and cultural relativism.</w:t>
            </w:r>
          </w:p>
          <w:p w14:paraId="53EFFF18" w14:textId="77777777" w:rsidR="007A5B44" w:rsidRDefault="007A5B44" w:rsidP="007A5B44">
            <w:pPr>
              <w:spacing w:after="0" w:line="240" w:lineRule="auto"/>
              <w:rPr>
                <w:rFonts w:ascii="Century Gothic" w:eastAsia="Times New Roman" w:hAnsi="Century Gothic"/>
                <w:color w:val="4B4B4B"/>
                <w:sz w:val="20"/>
                <w:szCs w:val="20"/>
                <w:lang w:eastAsia="en-GB"/>
              </w:rPr>
            </w:pPr>
            <w:r w:rsidRPr="00DF3A06">
              <w:rPr>
                <w:rFonts w:ascii="Century Gothic" w:eastAsia="Times New Roman" w:hAnsi="Century Gothic"/>
                <w:color w:val="4B4B4B"/>
                <w:sz w:val="20"/>
                <w:szCs w:val="20"/>
                <w:lang w:eastAsia="en-GB"/>
              </w:rPr>
              <w:t>Free will and determinism: hard determinism and soft determinism; biological, environmental and psychic determinism. The scientific emphasis on causal explanations.</w:t>
            </w:r>
          </w:p>
          <w:p w14:paraId="10FA12F5" w14:textId="77777777" w:rsidR="00A52F06" w:rsidRDefault="00A52F06" w:rsidP="00A52F06">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The nature-nurture debate: the relative importance of heredity and environment in determining behaviour; the interactionist approach.</w:t>
            </w:r>
          </w:p>
          <w:p w14:paraId="64B603B0" w14:textId="77777777" w:rsidR="00A52F06" w:rsidRDefault="00A52F06" w:rsidP="00A52F06">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Holism and reductionism: levels of explanation in Psychology. Biological reductionism and environmental (stimulus-response) reductionism.</w:t>
            </w:r>
          </w:p>
          <w:p w14:paraId="35B86A1A" w14:textId="77777777" w:rsidR="00A52F06" w:rsidRDefault="00A52F06" w:rsidP="00A52F06">
            <w:pPr>
              <w:spacing w:after="0" w:line="240" w:lineRule="auto"/>
              <w:rPr>
                <w:rFonts w:ascii="Century Gothic" w:eastAsia="Century Gothic" w:hAnsi="Century Gothic" w:cs="Century Gothic"/>
                <w:b/>
                <w:sz w:val="20"/>
                <w:szCs w:val="20"/>
              </w:rPr>
            </w:pPr>
            <w:r w:rsidRPr="004E2F9A">
              <w:rPr>
                <w:rFonts w:ascii="Century Gothic" w:eastAsia="Times New Roman" w:hAnsi="Century Gothic"/>
                <w:color w:val="4B4B4B"/>
                <w:sz w:val="20"/>
                <w:szCs w:val="20"/>
                <w:lang w:eastAsia="en-GB"/>
              </w:rPr>
              <w:t>Idiographic and nomothetic approaches to psychological investigation.</w:t>
            </w:r>
          </w:p>
          <w:p w14:paraId="7ECB4840" w14:textId="76893393" w:rsidR="00A52F06" w:rsidRPr="004E2F9A" w:rsidRDefault="00652660" w:rsidP="00A52F06">
            <w:pPr>
              <w:spacing w:after="0" w:line="240" w:lineRule="auto"/>
              <w:rPr>
                <w:rFonts w:ascii="Century Gothic" w:eastAsia="Century Gothic" w:hAnsi="Century Gothic" w:cs="Century Gothic"/>
                <w:b/>
                <w:sz w:val="20"/>
                <w:szCs w:val="20"/>
              </w:rPr>
            </w:pPr>
            <w:r>
              <w:rPr>
                <w:rFonts w:ascii="Century Gothic" w:eastAsia="Times New Roman" w:hAnsi="Century Gothic"/>
                <w:color w:val="4B4B4B"/>
                <w:sz w:val="20"/>
                <w:szCs w:val="20"/>
                <w:lang w:eastAsia="en-GB"/>
              </w:rPr>
              <w:t xml:space="preserve">Social sensitivity in psychological research </w:t>
            </w:r>
          </w:p>
          <w:p w14:paraId="1AF05503" w14:textId="77777777" w:rsidR="00A52F06" w:rsidRPr="00DF3A06" w:rsidRDefault="00A52F06" w:rsidP="007A5B44">
            <w:pPr>
              <w:spacing w:after="0" w:line="240" w:lineRule="auto"/>
              <w:rPr>
                <w:rFonts w:ascii="Century Gothic" w:eastAsia="Century Gothic" w:hAnsi="Century Gothic" w:cs="Century Gothic"/>
                <w:b/>
                <w:sz w:val="20"/>
                <w:szCs w:val="20"/>
              </w:rPr>
            </w:pPr>
          </w:p>
          <w:p w14:paraId="321DEEB1" w14:textId="77777777" w:rsidR="007A5B44" w:rsidRPr="00F92B3A" w:rsidRDefault="007A5B44">
            <w:pPr>
              <w:spacing w:after="0" w:line="240" w:lineRule="auto"/>
              <w:rPr>
                <w:rFonts w:ascii="Century Gothic" w:eastAsia="Century Gothic" w:hAnsi="Century Gothic" w:cs="Century Gothic"/>
                <w:b/>
                <w:color w:val="000000" w:themeColor="text1"/>
                <w:sz w:val="20"/>
                <w:szCs w:val="20"/>
              </w:rPr>
            </w:pPr>
          </w:p>
          <w:p w14:paraId="73774D1B" w14:textId="7015A404"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All pupils will be </w:t>
            </w:r>
            <w:r w:rsidR="00F54A77" w:rsidRPr="00F92B3A">
              <w:rPr>
                <w:rFonts w:ascii="Century Gothic" w:eastAsia="Century Gothic" w:hAnsi="Century Gothic" w:cs="Century Gothic"/>
                <w:b/>
                <w:color w:val="000000" w:themeColor="text1"/>
                <w:sz w:val="20"/>
                <w:szCs w:val="20"/>
              </w:rPr>
              <w:t>assessed:</w:t>
            </w:r>
          </w:p>
          <w:p w14:paraId="02D874E8" w14:textId="5AB30A0B" w:rsidR="00E526F8" w:rsidRPr="00DF3A06" w:rsidRDefault="009C2B54">
            <w:pPr>
              <w:spacing w:after="0" w:line="240" w:lineRule="auto"/>
              <w:rPr>
                <w:rFonts w:ascii="Century Gothic" w:eastAsia="Century Gothic" w:hAnsi="Century Gothic" w:cs="Century Gothic"/>
                <w:color w:val="000000" w:themeColor="text1"/>
                <w:sz w:val="16"/>
                <w:szCs w:val="16"/>
              </w:rPr>
            </w:pPr>
            <w:r w:rsidRPr="00DF3A06">
              <w:rPr>
                <w:rFonts w:ascii="Century Gothic" w:hAnsi="Century Gothic"/>
                <w:color w:val="000000" w:themeColor="text1"/>
                <w:sz w:val="22"/>
                <w:szCs w:val="22"/>
              </w:rPr>
              <w:t>Retrieval tasks and knowledge quizzes Exam questions</w:t>
            </w:r>
          </w:p>
          <w:p w14:paraId="2EB5F9C3" w14:textId="77777777" w:rsidR="00321757" w:rsidRPr="00F92B3A" w:rsidRDefault="00321757">
            <w:pPr>
              <w:spacing w:after="0" w:line="240" w:lineRule="auto"/>
              <w:rPr>
                <w:rFonts w:ascii="Century Gothic" w:eastAsia="Century Gothic" w:hAnsi="Century Gothic" w:cs="Century Gothic"/>
                <w:color w:val="000000" w:themeColor="text1"/>
                <w:sz w:val="20"/>
                <w:szCs w:val="20"/>
              </w:rPr>
            </w:pPr>
          </w:p>
          <w:p w14:paraId="70A6C243"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Impact- Why do we teach this?</w:t>
            </w:r>
          </w:p>
          <w:p w14:paraId="495E636E" w14:textId="34171D54" w:rsidR="00D624FE" w:rsidRPr="00F92B3A" w:rsidRDefault="00D624FE" w:rsidP="00D624FE">
            <w:pPr>
              <w:spacing w:after="0" w:line="240" w:lineRule="auto"/>
              <w:rPr>
                <w:rFonts w:ascii="Century Gothic" w:eastAsia="Century Gothic" w:hAnsi="Century Gothic" w:cs="Century Gothic"/>
                <w:color w:val="000000" w:themeColor="text1"/>
                <w:sz w:val="20"/>
                <w:szCs w:val="20"/>
              </w:rPr>
            </w:pPr>
          </w:p>
          <w:p w14:paraId="3D8AC7EF" w14:textId="0FB47999" w:rsidR="00DF3A06" w:rsidRPr="004E2F9A" w:rsidRDefault="00DF3A06" w:rsidP="00DF3A06">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 xml:space="preserve">Students can argue two differing angles to explaining human behaviour. </w:t>
            </w:r>
          </w:p>
          <w:p w14:paraId="2AFC877D" w14:textId="5C94880B" w:rsidR="00792C75" w:rsidRPr="008D1C70" w:rsidRDefault="00DF3A06" w:rsidP="008D1C70">
            <w:pPr>
              <w:spacing w:after="0" w:line="240" w:lineRule="auto"/>
              <w:rPr>
                <w:rFonts w:ascii="Century Gothic" w:eastAsia="Century Gothic" w:hAnsi="Century Gothic" w:cs="Century Gothic"/>
                <w:bCs/>
                <w:sz w:val="20"/>
                <w:szCs w:val="20"/>
              </w:rPr>
            </w:pPr>
            <w:r w:rsidRPr="004E2F9A">
              <w:rPr>
                <w:rFonts w:ascii="Century Gothic" w:eastAsia="Century Gothic" w:hAnsi="Century Gothic" w:cs="Century Gothic"/>
                <w:bCs/>
                <w:sz w:val="20"/>
                <w:szCs w:val="20"/>
              </w:rPr>
              <w:t>Students will begin to develop analytical thinking and begin to understand different debating issues within psychology which can be applied to all 3 papers</w:t>
            </w:r>
            <w:r>
              <w:rPr>
                <w:rFonts w:ascii="Century Gothic" w:eastAsia="Century Gothic" w:hAnsi="Century Gothic" w:cs="Century Gothic"/>
                <w:bCs/>
                <w:sz w:val="20"/>
                <w:szCs w:val="20"/>
              </w:rPr>
              <w:t xml:space="preserve">. </w:t>
            </w:r>
            <w:r w:rsidRPr="004E2F9A">
              <w:rPr>
                <w:rFonts w:ascii="Century Gothic" w:eastAsia="Century Gothic" w:hAnsi="Century Gothic" w:cs="Century Gothic"/>
                <w:bCs/>
                <w:sz w:val="20"/>
                <w:szCs w:val="20"/>
              </w:rPr>
              <w:t xml:space="preserve"> </w:t>
            </w: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p>
          <w:p w14:paraId="57178ADE" w14:textId="77777777" w:rsidR="00E526F8" w:rsidRPr="00F92B3A"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42B5AD5D" w14:textId="77777777" w:rsidR="00BA6D6A" w:rsidRPr="00F92B3A"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79ACD252" w14:textId="5883FC43" w:rsidR="00BA6D6A" w:rsidRPr="00F92B3A"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Application of </w:t>
            </w:r>
            <w:r w:rsidR="00BA4180" w:rsidRPr="00F92B3A">
              <w:rPr>
                <w:rFonts w:ascii="Century Gothic" w:eastAsia="Century Gothic" w:hAnsi="Century Gothic" w:cs="Century Gothic"/>
                <w:color w:val="000000" w:themeColor="text1"/>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02D65EE2" w14:textId="0267BE00" w:rsidR="00E526F8" w:rsidRPr="003E6A37"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2: </w:t>
            </w:r>
            <w:r w:rsidR="007211C3">
              <w:rPr>
                <w:rFonts w:ascii="Century Gothic" w:eastAsia="Century Gothic" w:hAnsi="Century Gothic" w:cs="Century Gothic"/>
                <w:b/>
                <w:sz w:val="20"/>
                <w:szCs w:val="20"/>
                <w:shd w:val="clear" w:color="auto" w:fill="FFF2CC"/>
              </w:rPr>
              <w:t>Schizophrenia</w:t>
            </w:r>
          </w:p>
          <w:p w14:paraId="208B0710" w14:textId="77777777" w:rsidR="003E6A37" w:rsidRDefault="00E526F8" w:rsidP="003E6A37">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know:</w:t>
            </w:r>
          </w:p>
          <w:p w14:paraId="637D29E2" w14:textId="6215CAF6" w:rsidR="003E6A37" w:rsidRDefault="005B4C67" w:rsidP="003E6A37">
            <w:pPr>
              <w:spacing w:after="0" w:line="240" w:lineRule="auto"/>
              <w:rPr>
                <w:rFonts w:ascii="Century Gothic" w:eastAsia="Century Gothic" w:hAnsi="Century Gothic" w:cs="Century Gothic"/>
                <w:b/>
                <w:color w:val="000000" w:themeColor="text1"/>
                <w:sz w:val="20"/>
                <w:szCs w:val="20"/>
              </w:rPr>
            </w:pPr>
            <w:r w:rsidRPr="004E2F9A">
              <w:rPr>
                <w:rFonts w:ascii="Century Gothic" w:eastAsia="Times New Roman" w:hAnsi="Century Gothic"/>
                <w:color w:val="4B4B4B"/>
                <w:sz w:val="20"/>
                <w:szCs w:val="20"/>
                <w:lang w:eastAsia="en-GB"/>
              </w:rPr>
              <w:t xml:space="preserve">Positive symptoms of schizophrenia, including hallucinations and delusions. Negative symptoms of schizophrenia, including speech poverty and avolition. </w:t>
            </w:r>
            <w:r w:rsidR="00AF3309">
              <w:rPr>
                <w:rFonts w:ascii="Century Gothic" w:eastAsia="Times New Roman" w:hAnsi="Century Gothic"/>
                <w:color w:val="4B4B4B"/>
                <w:sz w:val="20"/>
                <w:szCs w:val="20"/>
                <w:lang w:eastAsia="en-GB"/>
              </w:rPr>
              <w:t>C</w:t>
            </w:r>
            <w:r w:rsidRPr="004E2F9A">
              <w:rPr>
                <w:rFonts w:ascii="Century Gothic" w:eastAsia="Times New Roman" w:hAnsi="Century Gothic"/>
                <w:color w:val="4B4B4B"/>
                <w:sz w:val="20"/>
                <w:szCs w:val="20"/>
                <w:lang w:eastAsia="en-GB"/>
              </w:rPr>
              <w:t>o-morbidity, culture and gender bias and symptom overlap.</w:t>
            </w:r>
          </w:p>
          <w:p w14:paraId="6B2B52A2" w14:textId="05DF52EE" w:rsidR="005B4C67" w:rsidRPr="003E6A37" w:rsidRDefault="005B4C67" w:rsidP="003E6A37">
            <w:pPr>
              <w:spacing w:after="0" w:line="240" w:lineRule="auto"/>
              <w:rPr>
                <w:rFonts w:ascii="Century Gothic" w:eastAsia="Century Gothic" w:hAnsi="Century Gothic" w:cs="Century Gothic"/>
                <w:b/>
                <w:color w:val="000000" w:themeColor="text1"/>
                <w:sz w:val="20"/>
                <w:szCs w:val="20"/>
              </w:rPr>
            </w:pPr>
            <w:r w:rsidRPr="004E2F9A">
              <w:rPr>
                <w:rFonts w:ascii="Century Gothic" w:eastAsia="Times New Roman" w:hAnsi="Century Gothic"/>
                <w:color w:val="4B4B4B"/>
                <w:sz w:val="20"/>
                <w:szCs w:val="20"/>
                <w:lang w:eastAsia="en-GB"/>
              </w:rPr>
              <w:t>Biological explanations for schizophrenia: genetics and neural correlates, including the d</w:t>
            </w:r>
            <w:r w:rsidR="003E6A37">
              <w:rPr>
                <w:rFonts w:ascii="Century Gothic" w:eastAsia="Times New Roman" w:hAnsi="Century Gothic"/>
                <w:color w:val="4B4B4B"/>
                <w:sz w:val="20"/>
                <w:szCs w:val="20"/>
                <w:lang w:eastAsia="en-GB"/>
              </w:rPr>
              <w:t>o</w:t>
            </w:r>
            <w:r w:rsidRPr="004E2F9A">
              <w:rPr>
                <w:rFonts w:ascii="Century Gothic" w:eastAsia="Times New Roman" w:hAnsi="Century Gothic"/>
                <w:color w:val="4B4B4B"/>
                <w:sz w:val="20"/>
                <w:szCs w:val="20"/>
                <w:lang w:eastAsia="en-GB"/>
              </w:rPr>
              <w:t>pamine hypothesis.</w:t>
            </w:r>
          </w:p>
          <w:p w14:paraId="0097F875" w14:textId="6398E4E2" w:rsidR="006724DC"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be assessed:</w:t>
            </w:r>
          </w:p>
          <w:p w14:paraId="2429FC7C" w14:textId="3D0AFB73" w:rsidR="006724DC" w:rsidRPr="00005FF9" w:rsidRDefault="009C2B54">
            <w:pPr>
              <w:spacing w:after="0" w:line="240" w:lineRule="auto"/>
              <w:rPr>
                <w:rFonts w:ascii="Century Gothic" w:eastAsia="Century Gothic" w:hAnsi="Century Gothic" w:cs="Century Gothic"/>
                <w:b/>
                <w:color w:val="000000" w:themeColor="text1"/>
                <w:sz w:val="16"/>
                <w:szCs w:val="16"/>
              </w:rPr>
            </w:pPr>
            <w:r w:rsidRPr="00005FF9">
              <w:rPr>
                <w:rFonts w:ascii="Century Gothic" w:hAnsi="Century Gothic"/>
                <w:color w:val="000000" w:themeColor="text1"/>
                <w:sz w:val="22"/>
                <w:szCs w:val="22"/>
              </w:rPr>
              <w:t>Retrieval tasks and knowledge quizzes Exam questions</w:t>
            </w:r>
          </w:p>
          <w:p w14:paraId="5304E9D0"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72AE78F5" w14:textId="2A35E3A6"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Impact - Why do we teach this?</w:t>
            </w:r>
          </w:p>
          <w:p w14:paraId="3DB8CCB4" w14:textId="77777777" w:rsidR="00FA7B44" w:rsidRDefault="00FA7B44" w:rsidP="00FA7B44">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will begin to understand the psychology behind why people develop schizophrenia and can begin to understand the differences between different mental health disorders. </w:t>
            </w:r>
          </w:p>
          <w:p w14:paraId="3DAD7F0C" w14:textId="77777777" w:rsidR="002B3135" w:rsidRDefault="00FA7B44" w:rsidP="002B3135">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will also be able to develop knowledge on the biological and psychological background of schizophrenia. </w:t>
            </w:r>
          </w:p>
          <w:p w14:paraId="05C63204" w14:textId="77777777" w:rsidR="002B3135" w:rsidRDefault="002B3135" w:rsidP="002B3135">
            <w:pPr>
              <w:spacing w:after="0"/>
              <w:rPr>
                <w:rFonts w:ascii="Century Gothic" w:eastAsia="Century Gothic" w:hAnsi="Century Gothic" w:cs="Century Gothic"/>
                <w:iCs/>
                <w:sz w:val="20"/>
                <w:szCs w:val="20"/>
              </w:rPr>
            </w:pPr>
            <w:r w:rsidRPr="00F00BB2">
              <w:rPr>
                <w:rFonts w:ascii="Century Gothic" w:eastAsia="Times New Roman" w:hAnsi="Century Gothic"/>
                <w:color w:val="4B4B4B"/>
                <w:sz w:val="20"/>
                <w:szCs w:val="20"/>
                <w:lang w:eastAsia="en-GB"/>
              </w:rPr>
              <w:t>Ps</w:t>
            </w:r>
            <w:r>
              <w:rPr>
                <w:rFonts w:ascii="Century Gothic" w:eastAsia="Times New Roman" w:hAnsi="Century Gothic"/>
                <w:color w:val="4B4B4B"/>
                <w:sz w:val="20"/>
                <w:szCs w:val="20"/>
                <w:lang w:eastAsia="en-GB"/>
              </w:rPr>
              <w:t>y</w:t>
            </w:r>
            <w:r w:rsidRPr="00F00BB2">
              <w:rPr>
                <w:rFonts w:ascii="Century Gothic" w:eastAsia="Times New Roman" w:hAnsi="Century Gothic"/>
                <w:color w:val="4B4B4B"/>
                <w:sz w:val="20"/>
                <w:szCs w:val="20"/>
                <w:lang w:eastAsia="en-GB"/>
              </w:rPr>
              <w:t>chological explanations for schizophrenia: family dysfunction and cognitive explanations, including dysfunctional thought processing.</w:t>
            </w:r>
          </w:p>
          <w:p w14:paraId="41BE62A1" w14:textId="77777777" w:rsidR="002B3135" w:rsidRDefault="002B3135" w:rsidP="002B3135">
            <w:pPr>
              <w:spacing w:after="0"/>
              <w:rPr>
                <w:rFonts w:ascii="Century Gothic" w:eastAsia="Century Gothic" w:hAnsi="Century Gothic" w:cs="Century Gothic"/>
                <w:iCs/>
                <w:sz w:val="20"/>
                <w:szCs w:val="20"/>
              </w:rPr>
            </w:pPr>
            <w:r w:rsidRPr="00F00BB2">
              <w:rPr>
                <w:rFonts w:ascii="Century Gothic" w:eastAsia="Times New Roman" w:hAnsi="Century Gothic"/>
                <w:color w:val="4B4B4B"/>
                <w:sz w:val="20"/>
                <w:szCs w:val="20"/>
                <w:lang w:eastAsia="en-GB"/>
              </w:rPr>
              <w:t>Drug therapy: typical and atypical antipsychotics.</w:t>
            </w:r>
          </w:p>
          <w:p w14:paraId="2105C7BA" w14:textId="6F8DE0A7" w:rsidR="00792C75" w:rsidRPr="008D1C70" w:rsidRDefault="002B3135" w:rsidP="005A1CB7">
            <w:pPr>
              <w:spacing w:after="0"/>
              <w:rPr>
                <w:rFonts w:ascii="Century Gothic" w:eastAsia="Century Gothic" w:hAnsi="Century Gothic" w:cs="Century Gothic"/>
                <w:iCs/>
                <w:sz w:val="20"/>
                <w:szCs w:val="20"/>
              </w:rPr>
            </w:pPr>
            <w:r w:rsidRPr="00F00BB2">
              <w:rPr>
                <w:rFonts w:ascii="Century Gothic" w:eastAsia="Times New Roman" w:hAnsi="Century Gothic"/>
                <w:color w:val="4B4B4B"/>
                <w:sz w:val="20"/>
                <w:szCs w:val="20"/>
                <w:lang w:eastAsia="en-GB"/>
              </w:rPr>
              <w:t>Cognitive behaviour therapy and family therapy as used in the treatment of schizophrenia. The importance of an interactionist approach in explaining and treating schizophrenia; the diathesis-stress model.</w:t>
            </w: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p>
          <w:p w14:paraId="361D8341"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25411B46"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2001F37F" w14:textId="6247B6E3" w:rsidR="00E526F8" w:rsidRPr="00F92B3A" w:rsidRDefault="00F76F06" w:rsidP="00BA6D6A">
            <w:pPr>
              <w:numPr>
                <w:ilvl w:val="0"/>
                <w:numId w:val="2"/>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16B60C22"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3:  </w:t>
            </w:r>
            <w:r w:rsidR="00245CA0" w:rsidRPr="00F92B3A">
              <w:rPr>
                <w:rFonts w:ascii="Century Gothic" w:eastAsia="Century Gothic" w:hAnsi="Century Gothic" w:cs="Century Gothic"/>
                <w:b/>
                <w:color w:val="000000" w:themeColor="text1"/>
                <w:sz w:val="20"/>
                <w:szCs w:val="20"/>
                <w:shd w:val="clear" w:color="auto" w:fill="FFF2CC"/>
              </w:rPr>
              <w:t>Relationships</w:t>
            </w:r>
          </w:p>
          <w:p w14:paraId="0B45E404" w14:textId="77777777" w:rsidR="008D1C70" w:rsidRDefault="00E526F8" w:rsidP="008D1C70">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know:</w:t>
            </w:r>
          </w:p>
          <w:p w14:paraId="7EDBB754" w14:textId="77777777" w:rsidR="008D1C70" w:rsidRDefault="002C6C0E" w:rsidP="008D1C70">
            <w:pPr>
              <w:spacing w:after="0" w:line="240" w:lineRule="auto"/>
              <w:rPr>
                <w:rFonts w:ascii="Century Gothic" w:eastAsia="Century Gothic" w:hAnsi="Century Gothic" w:cs="Century Gothic"/>
                <w:b/>
                <w:color w:val="000000" w:themeColor="text1"/>
                <w:sz w:val="20"/>
                <w:szCs w:val="20"/>
              </w:rPr>
            </w:pPr>
            <w:r w:rsidRPr="008D1C70">
              <w:rPr>
                <w:rFonts w:ascii="Century Gothic" w:eastAsia="Times New Roman" w:hAnsi="Century Gothic"/>
                <w:color w:val="000000" w:themeColor="text1"/>
                <w:sz w:val="18"/>
                <w:szCs w:val="18"/>
                <w:lang w:eastAsia="en-GB"/>
              </w:rPr>
              <w:t>Factors affecting attraction in romantic relationships: self-disclosure; physical attractiveness, including the matching hypothesis; filter theory, including social demography, similarity in attitudes and complementarity.</w:t>
            </w:r>
          </w:p>
          <w:p w14:paraId="7F0E6B24" w14:textId="77777777" w:rsidR="008D1C70" w:rsidRDefault="002C6C0E" w:rsidP="008D1C70">
            <w:pPr>
              <w:spacing w:after="0" w:line="240" w:lineRule="auto"/>
              <w:rPr>
                <w:rFonts w:ascii="Century Gothic" w:eastAsia="Century Gothic" w:hAnsi="Century Gothic" w:cs="Century Gothic"/>
                <w:b/>
                <w:color w:val="000000" w:themeColor="text1"/>
                <w:sz w:val="20"/>
                <w:szCs w:val="20"/>
              </w:rPr>
            </w:pPr>
            <w:r w:rsidRPr="008D1C70">
              <w:rPr>
                <w:rFonts w:ascii="Century Gothic" w:eastAsia="Times New Roman" w:hAnsi="Century Gothic"/>
                <w:color w:val="000000" w:themeColor="text1"/>
                <w:sz w:val="18"/>
                <w:szCs w:val="18"/>
                <w:lang w:eastAsia="en-GB"/>
              </w:rPr>
              <w:t xml:space="preserve">Theories of romantic relationships: social exchange theory, equity theory and </w:t>
            </w:r>
            <w:proofErr w:type="spellStart"/>
            <w:r w:rsidRPr="008D1C70">
              <w:rPr>
                <w:rFonts w:ascii="Century Gothic" w:eastAsia="Times New Roman" w:hAnsi="Century Gothic"/>
                <w:color w:val="000000" w:themeColor="text1"/>
                <w:sz w:val="18"/>
                <w:szCs w:val="18"/>
                <w:lang w:eastAsia="en-GB"/>
              </w:rPr>
              <w:t>Rusbult’s</w:t>
            </w:r>
            <w:proofErr w:type="spellEnd"/>
            <w:r w:rsidRPr="008D1C70">
              <w:rPr>
                <w:rFonts w:ascii="Century Gothic" w:eastAsia="Times New Roman" w:hAnsi="Century Gothic"/>
                <w:color w:val="000000" w:themeColor="text1"/>
                <w:sz w:val="18"/>
                <w:szCs w:val="18"/>
                <w:lang w:eastAsia="en-GB"/>
              </w:rPr>
              <w:t xml:space="preserve"> investment model of commitment.</w:t>
            </w:r>
          </w:p>
          <w:p w14:paraId="7FFFB3A6" w14:textId="77777777" w:rsidR="008D1C70" w:rsidRDefault="008D1C70" w:rsidP="008D1C70">
            <w:pPr>
              <w:spacing w:after="0" w:line="240" w:lineRule="auto"/>
              <w:rPr>
                <w:rFonts w:ascii="Century Gothic" w:eastAsia="Century Gothic" w:hAnsi="Century Gothic" w:cs="Century Gothic"/>
                <w:b/>
                <w:color w:val="000000" w:themeColor="text1"/>
                <w:sz w:val="20"/>
                <w:szCs w:val="20"/>
              </w:rPr>
            </w:pPr>
            <w:r w:rsidRPr="008D1C70">
              <w:rPr>
                <w:rFonts w:ascii="Century Gothic" w:eastAsia="Century Gothic" w:hAnsi="Century Gothic" w:cs="Century Gothic"/>
                <w:color w:val="000000" w:themeColor="text1"/>
                <w:sz w:val="18"/>
                <w:szCs w:val="18"/>
              </w:rPr>
              <w:t xml:space="preserve">Theories: </w:t>
            </w:r>
            <w:r w:rsidRPr="008D1C70">
              <w:rPr>
                <w:rFonts w:ascii="Century Gothic" w:eastAsia="Times New Roman" w:hAnsi="Century Gothic"/>
                <w:color w:val="000000" w:themeColor="text1"/>
                <w:sz w:val="18"/>
                <w:szCs w:val="18"/>
                <w:lang w:eastAsia="en-GB"/>
              </w:rPr>
              <w:t xml:space="preserve"> satisfaction, comparison with alternatives and investment. Duck’s phase model of relationship breakdown: intra-psychic, dyadic, social and grave dressing phases.</w:t>
            </w:r>
          </w:p>
          <w:p w14:paraId="501677A3" w14:textId="77777777" w:rsidR="008D1C70" w:rsidRDefault="008D1C70" w:rsidP="008D1C70">
            <w:pPr>
              <w:spacing w:after="0" w:line="240" w:lineRule="auto"/>
              <w:rPr>
                <w:rFonts w:ascii="Century Gothic" w:eastAsia="Century Gothic" w:hAnsi="Century Gothic" w:cs="Century Gothic"/>
                <w:b/>
                <w:color w:val="000000" w:themeColor="text1"/>
                <w:sz w:val="20"/>
                <w:szCs w:val="20"/>
              </w:rPr>
            </w:pPr>
            <w:r w:rsidRPr="008D1C70">
              <w:rPr>
                <w:rFonts w:ascii="Century Gothic" w:eastAsia="Times New Roman" w:hAnsi="Century Gothic"/>
                <w:color w:val="000000" w:themeColor="text1"/>
                <w:sz w:val="18"/>
                <w:szCs w:val="18"/>
                <w:lang w:eastAsia="en-GB"/>
              </w:rPr>
              <w:t>Virtual relationships in social media: self-disclosure in virtual relationships; effects of absence of gating on the nature of virtual relationships.</w:t>
            </w:r>
          </w:p>
          <w:p w14:paraId="44FFCEF6" w14:textId="732E3E3C" w:rsidR="008D1C70" w:rsidRPr="008D1C70" w:rsidRDefault="008D1C70" w:rsidP="008D1C70">
            <w:pPr>
              <w:spacing w:after="0" w:line="240" w:lineRule="auto"/>
              <w:rPr>
                <w:rFonts w:ascii="Century Gothic" w:eastAsia="Century Gothic" w:hAnsi="Century Gothic" w:cs="Century Gothic"/>
                <w:b/>
                <w:color w:val="000000" w:themeColor="text1"/>
                <w:sz w:val="20"/>
                <w:szCs w:val="20"/>
              </w:rPr>
            </w:pPr>
            <w:r w:rsidRPr="008D1C70">
              <w:rPr>
                <w:rFonts w:ascii="Century Gothic" w:eastAsia="Times New Roman" w:hAnsi="Century Gothic"/>
                <w:color w:val="000000" w:themeColor="text1"/>
                <w:sz w:val="18"/>
                <w:szCs w:val="18"/>
                <w:lang w:eastAsia="en-GB"/>
              </w:rPr>
              <w:t>Parasocial relationships: levels of parasocial relationships, the absorption addiction model and the attachment theory explanation.</w:t>
            </w:r>
          </w:p>
          <w:p w14:paraId="297697BB" w14:textId="77777777" w:rsidR="008D1C70" w:rsidRPr="001C7AEF" w:rsidRDefault="008D1C70" w:rsidP="00341D1C">
            <w:pPr>
              <w:shd w:val="clear" w:color="auto" w:fill="FFFFFF"/>
              <w:spacing w:before="100" w:beforeAutospacing="1" w:after="100" w:afterAutospacing="1" w:line="240" w:lineRule="auto"/>
              <w:rPr>
                <w:rFonts w:ascii="Century Gothic" w:eastAsia="Century Gothic" w:hAnsi="Century Gothic" w:cs="Century Gothic"/>
                <w:color w:val="000000" w:themeColor="text1"/>
                <w:sz w:val="18"/>
                <w:szCs w:val="18"/>
              </w:rPr>
            </w:pPr>
          </w:p>
          <w:p w14:paraId="0C662B5F" w14:textId="0C8E5D5D" w:rsidR="00E526F8" w:rsidRPr="00F92B3A" w:rsidRDefault="00341D1C" w:rsidP="00341D1C">
            <w:pPr>
              <w:shd w:val="clear" w:color="auto" w:fill="FFFFFF"/>
              <w:spacing w:before="100" w:beforeAutospacing="1" w:after="100" w:afterAutospacing="1"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A</w:t>
            </w:r>
            <w:r w:rsidR="00E526F8" w:rsidRPr="00F92B3A">
              <w:rPr>
                <w:rFonts w:ascii="Century Gothic" w:eastAsia="Century Gothic" w:hAnsi="Century Gothic" w:cs="Century Gothic"/>
                <w:b/>
                <w:color w:val="000000" w:themeColor="text1"/>
                <w:sz w:val="20"/>
                <w:szCs w:val="20"/>
              </w:rPr>
              <w:t>ll pupils will be assessed:</w:t>
            </w:r>
          </w:p>
          <w:p w14:paraId="464B92E1" w14:textId="62D09EB1" w:rsidR="00E526F8" w:rsidRPr="008D1C70" w:rsidRDefault="009C2B54" w:rsidP="009C2B54">
            <w:pPr>
              <w:shd w:val="clear" w:color="auto" w:fill="FFFFFF"/>
              <w:spacing w:before="100" w:beforeAutospacing="1" w:after="100" w:afterAutospacing="1" w:line="240" w:lineRule="auto"/>
              <w:rPr>
                <w:rFonts w:ascii="Century Gothic" w:eastAsia="Century Gothic" w:hAnsi="Century Gothic" w:cs="Century Gothic"/>
                <w:color w:val="000000" w:themeColor="text1"/>
                <w:sz w:val="14"/>
                <w:szCs w:val="14"/>
              </w:rPr>
            </w:pPr>
            <w:r w:rsidRPr="008D1C70">
              <w:rPr>
                <w:rFonts w:ascii="Century Gothic" w:hAnsi="Century Gothic"/>
                <w:color w:val="000000" w:themeColor="text1"/>
                <w:sz w:val="20"/>
                <w:szCs w:val="20"/>
              </w:rPr>
              <w:t>Retrieval tasks and knowledge quizzes Exam questions</w:t>
            </w:r>
          </w:p>
          <w:p w14:paraId="03039B27" w14:textId="4F9AB0F0"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Impact - Why do we teach this?</w:t>
            </w:r>
          </w:p>
          <w:p w14:paraId="505EC7EF" w14:textId="54E08AB0" w:rsidR="00341D1C" w:rsidRPr="00F92B3A" w:rsidRDefault="00503894" w:rsidP="00D10985">
            <w:pPr>
              <w:rPr>
                <w:rFonts w:ascii="Century Gothic" w:eastAsia="Century Gothic" w:hAnsi="Century Gothic" w:cs="Century Gothic"/>
                <w:iCs/>
                <w:color w:val="000000" w:themeColor="text1"/>
                <w:sz w:val="20"/>
                <w:szCs w:val="20"/>
              </w:rPr>
            </w:pPr>
            <w:r w:rsidRPr="00F92B3A">
              <w:rPr>
                <w:rFonts w:ascii="Century Gothic" w:eastAsia="Century Gothic" w:hAnsi="Century Gothic" w:cs="Century Gothic"/>
                <w:iCs/>
                <w:color w:val="000000" w:themeColor="text1"/>
                <w:sz w:val="20"/>
                <w:szCs w:val="20"/>
              </w:rPr>
              <w:t>Relationships explores both biological, social and theoretical aspects on the formation and breakdown of relationships. Pupils are able to apply their knowledge into real-world scenarios and gra</w:t>
            </w:r>
            <w:r w:rsidR="00341D1C" w:rsidRPr="00F92B3A">
              <w:rPr>
                <w:rFonts w:ascii="Century Gothic" w:eastAsia="Century Gothic" w:hAnsi="Century Gothic" w:cs="Century Gothic"/>
                <w:iCs/>
                <w:color w:val="000000" w:themeColor="text1"/>
                <w:sz w:val="20"/>
                <w:szCs w:val="20"/>
              </w:rPr>
              <w:t>s</w:t>
            </w:r>
            <w:r w:rsidRPr="00F92B3A">
              <w:rPr>
                <w:rFonts w:ascii="Century Gothic" w:eastAsia="Century Gothic" w:hAnsi="Century Gothic" w:cs="Century Gothic"/>
                <w:iCs/>
                <w:color w:val="000000" w:themeColor="text1"/>
                <w:sz w:val="20"/>
                <w:szCs w:val="20"/>
              </w:rPr>
              <w:t>p an understanding on communication</w:t>
            </w:r>
            <w:r w:rsidR="00341D1C" w:rsidRPr="00F92B3A">
              <w:rPr>
                <w:rFonts w:ascii="Century Gothic" w:eastAsia="Century Gothic" w:hAnsi="Century Gothic" w:cs="Century Gothic"/>
                <w:iCs/>
                <w:color w:val="000000" w:themeColor="text1"/>
                <w:sz w:val="20"/>
                <w:szCs w:val="20"/>
              </w:rPr>
              <w:t xml:space="preserve"> techniques and ways of thinking. Pupils learn about the formation of relationships to give a baseline understanding which will lead them to learning about the breakdown of relationships. </w:t>
            </w: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p>
          <w:p w14:paraId="5B6FC5F1"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6A098FF5"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6BFCDB3D" w14:textId="5E3E7415" w:rsidR="00E526F8" w:rsidRPr="00F92B3A" w:rsidRDefault="00F76F06" w:rsidP="00BA6D6A">
            <w:pPr>
              <w:numPr>
                <w:ilvl w:val="0"/>
                <w:numId w:val="3"/>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r>
      <w:tr w:rsidR="00F92B3A" w:rsidRPr="00F92B3A" w14:paraId="2F0B4273" w14:textId="77777777" w:rsidTr="00D20DA2">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0DD68587" w14:textId="77777777" w:rsidR="00570BB1" w:rsidRPr="00F92B3A" w:rsidRDefault="008427DE"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w:t>
            </w:r>
            <w:r w:rsidR="00570BB1" w:rsidRPr="00F92B3A">
              <w:rPr>
                <w:rFonts w:ascii="Century Gothic" w:hAnsi="Century Gothic"/>
                <w:color w:val="000000" w:themeColor="text1"/>
                <w:sz w:val="20"/>
                <w:szCs w:val="20"/>
              </w:rPr>
              <w:t xml:space="preserve">exam, </w:t>
            </w:r>
            <w:r w:rsidR="00570BB1" w:rsidRPr="00F92B3A">
              <w:rPr>
                <w:rFonts w:ascii="Century Gothic" w:eastAsia="Century Gothic" w:hAnsi="Century Gothic" w:cs="Century Gothic"/>
                <w:bCs/>
                <w:color w:val="000000" w:themeColor="text1"/>
                <w:sz w:val="20"/>
                <w:szCs w:val="20"/>
              </w:rPr>
              <w:t xml:space="preserve">Core studies and psychologists </w:t>
            </w:r>
          </w:p>
          <w:p w14:paraId="071991B5" w14:textId="79CD4536"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35D48666" w14:textId="46A35D3F"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Key Vocabulary: </w:t>
            </w:r>
          </w:p>
          <w:p w14:paraId="03B0A415" w14:textId="77777777" w:rsidR="00933C76" w:rsidRDefault="00933C76" w:rsidP="00933C7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Ethnocentrism </w:t>
            </w:r>
          </w:p>
          <w:p w14:paraId="2A9376EC" w14:textId="77777777" w:rsidR="00933C76" w:rsidRDefault="00933C76" w:rsidP="00933C7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Endocentric </w:t>
            </w:r>
          </w:p>
          <w:p w14:paraId="76460589" w14:textId="77777777" w:rsidR="00933C76" w:rsidRDefault="00933C76" w:rsidP="00933C7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Gender</w:t>
            </w:r>
          </w:p>
          <w:p w14:paraId="774F55BF" w14:textId="77777777" w:rsidR="00933C76" w:rsidRDefault="00933C76" w:rsidP="00933C7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Culture </w:t>
            </w:r>
          </w:p>
          <w:p w14:paraId="39997FB1" w14:textId="77777777" w:rsidR="00933C76" w:rsidRDefault="00933C76" w:rsidP="00933C7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Alpha bias </w:t>
            </w:r>
          </w:p>
          <w:p w14:paraId="50C47427" w14:textId="77777777" w:rsidR="00933C76" w:rsidRDefault="00933C76" w:rsidP="00933C7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Beta bias </w:t>
            </w:r>
          </w:p>
          <w:p w14:paraId="1BA8E79E" w14:textId="77777777" w:rsidR="00933C76" w:rsidRDefault="00933C76" w:rsidP="00933C7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Free will </w:t>
            </w:r>
          </w:p>
          <w:p w14:paraId="39CA5E02" w14:textId="77777777" w:rsidR="00933C76" w:rsidRDefault="00933C76" w:rsidP="00933C76">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Determinism </w:t>
            </w:r>
          </w:p>
          <w:p w14:paraId="2D68C173" w14:textId="77777777" w:rsidR="00A52F06" w:rsidRPr="00F92B3A" w:rsidRDefault="00A52F06" w:rsidP="00A52F06">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Psychodynamic </w:t>
            </w:r>
          </w:p>
          <w:p w14:paraId="26D2160D" w14:textId="77777777" w:rsidR="00A52F06" w:rsidRPr="00F92B3A" w:rsidRDefault="00A52F06" w:rsidP="00A52F06">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Punishment </w:t>
            </w:r>
          </w:p>
          <w:p w14:paraId="1FC27615" w14:textId="77777777" w:rsidR="00A52F06" w:rsidRPr="00F92B3A" w:rsidRDefault="00A52F06" w:rsidP="00A52F06">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Attention, Retention, Motor reproduction, Motivation</w:t>
            </w:r>
          </w:p>
          <w:p w14:paraId="0238D1DC" w14:textId="77777777" w:rsidR="00A52F06" w:rsidRPr="00F92B3A" w:rsidRDefault="00A52F06" w:rsidP="00A52F06">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Self-efficacy</w:t>
            </w:r>
          </w:p>
          <w:p w14:paraId="58D78A4F" w14:textId="77777777" w:rsidR="00A52F06" w:rsidRPr="00F92B3A" w:rsidRDefault="00A52F06" w:rsidP="00A52F06">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De-individuation</w:t>
            </w:r>
          </w:p>
          <w:p w14:paraId="5FE1EB0A" w14:textId="77777777" w:rsidR="00A52F06" w:rsidRPr="00F92B3A" w:rsidRDefault="00A52F06" w:rsidP="00A52F06">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Institutional</w:t>
            </w:r>
          </w:p>
          <w:p w14:paraId="7902D684" w14:textId="77777777" w:rsidR="00A52F06" w:rsidRPr="00F92B3A" w:rsidRDefault="00A52F06" w:rsidP="00A52F06">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Dispositional </w:t>
            </w:r>
          </w:p>
          <w:p w14:paraId="3534D89D" w14:textId="32EFCCC2" w:rsidR="0096179A" w:rsidRPr="00F23F37" w:rsidRDefault="00A52F06" w:rsidP="00321757">
            <w:pPr>
              <w:spacing w:after="0" w:line="240" w:lineRule="auto"/>
              <w:rPr>
                <w:rFonts w:ascii="Century Gothic" w:eastAsia="Century Gothic" w:hAnsi="Century Gothic" w:cs="Century Gothic"/>
                <w:sz w:val="20"/>
                <w:szCs w:val="20"/>
              </w:rPr>
            </w:pPr>
            <w:r w:rsidRPr="00F92B3A">
              <w:rPr>
                <w:rFonts w:ascii="Century Gothic" w:eastAsia="Century Gothic" w:hAnsi="Century Gothic" w:cs="Century Gothic"/>
                <w:color w:val="000000" w:themeColor="text1"/>
                <w:sz w:val="20"/>
                <w:szCs w:val="20"/>
              </w:rPr>
              <w:t>Situational</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7648AD8C"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0255A3AA" w14:textId="6FB34485"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4B588E10"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2A747060" w14:textId="0E252CD9"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18366830"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Positive </w:t>
            </w:r>
          </w:p>
          <w:p w14:paraId="7A47ADE2"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Negative </w:t>
            </w:r>
          </w:p>
          <w:p w14:paraId="2AE6BD00"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Hallucinations </w:t>
            </w:r>
          </w:p>
          <w:p w14:paraId="70ED7340"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Delusions </w:t>
            </w:r>
          </w:p>
          <w:p w14:paraId="606B5EAD"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Speech poverty </w:t>
            </w:r>
          </w:p>
          <w:p w14:paraId="121BF994"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Avolition </w:t>
            </w:r>
          </w:p>
          <w:p w14:paraId="5642575D"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Reliability </w:t>
            </w:r>
          </w:p>
          <w:p w14:paraId="4A1E7841"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Validity </w:t>
            </w:r>
          </w:p>
          <w:p w14:paraId="0DF83DEB"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Co-morbidity </w:t>
            </w:r>
          </w:p>
          <w:p w14:paraId="076C0DDB"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Symptom overlaps </w:t>
            </w:r>
          </w:p>
          <w:p w14:paraId="575C47D9" w14:textId="77777777" w:rsidR="00201480" w:rsidRDefault="00201480" w:rsidP="00201480">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Neural correlates </w:t>
            </w:r>
          </w:p>
          <w:p w14:paraId="568AA546" w14:textId="0A3D4001" w:rsidR="000D5CAA" w:rsidRPr="00F92B3A" w:rsidRDefault="00201480" w:rsidP="00201480">
            <w:pPr>
              <w:spacing w:after="0"/>
              <w:rPr>
                <w:rFonts w:ascii="Century Gothic" w:eastAsia="Century Gothic" w:hAnsi="Century Gothic" w:cs="Century Gothic"/>
                <w:color w:val="000000" w:themeColor="text1"/>
                <w:sz w:val="20"/>
                <w:szCs w:val="20"/>
              </w:rPr>
            </w:pPr>
            <w:r>
              <w:rPr>
                <w:rFonts w:ascii="Century Gothic" w:eastAsia="Century Gothic" w:hAnsi="Century Gothic" w:cs="Century Gothic"/>
                <w:sz w:val="20"/>
                <w:szCs w:val="20"/>
              </w:rPr>
              <w:t>Dopamine</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92B3A" w:rsidRDefault="00E526F8">
            <w:pPr>
              <w:spacing w:after="0"/>
              <w:rPr>
                <w:rFonts w:ascii="Century Gothic" w:eastAsia="Century Gothic" w:hAnsi="Century Gothic" w:cs="Century Gothic"/>
                <w:i/>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5D36C7FF"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722FE0A9"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775848D2" w14:textId="4F45B9C8"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0C0F976A" w14:textId="77777777" w:rsidR="0094740D" w:rsidRPr="00F92B3A" w:rsidRDefault="00983AF3"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Anisogamy </w:t>
            </w:r>
          </w:p>
          <w:p w14:paraId="22D25BC7" w14:textId="77777777" w:rsidR="00983AF3" w:rsidRPr="00F92B3A" w:rsidRDefault="00983AF3"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Adaptive </w:t>
            </w:r>
          </w:p>
          <w:p w14:paraId="68A55ACE" w14:textId="77777777" w:rsidR="00983AF3" w:rsidRPr="00F92B3A" w:rsidRDefault="00945B1D"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Inter-sexual selection</w:t>
            </w:r>
          </w:p>
          <w:p w14:paraId="0B2F14D6" w14:textId="77777777" w:rsidR="00945B1D" w:rsidRPr="00F92B3A" w:rsidRDefault="00945B1D"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Intra-sexual selection </w:t>
            </w:r>
          </w:p>
          <w:p w14:paraId="0AF0C2B6" w14:textId="77777777" w:rsidR="00980401" w:rsidRPr="00F92B3A" w:rsidRDefault="00980401"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Self-disclosure</w:t>
            </w:r>
          </w:p>
          <w:p w14:paraId="512EF44B" w14:textId="77777777" w:rsidR="00980401" w:rsidRPr="00F92B3A" w:rsidRDefault="00980401"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Physical attractiveness</w:t>
            </w:r>
          </w:p>
          <w:p w14:paraId="52EC1AA3" w14:textId="189682B6" w:rsidR="00980401" w:rsidRPr="00F92B3A" w:rsidRDefault="00D81414"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Filter</w:t>
            </w:r>
            <w:r w:rsidR="00980401" w:rsidRPr="00F92B3A">
              <w:rPr>
                <w:rFonts w:ascii="Century Gothic" w:eastAsia="Century Gothic" w:hAnsi="Century Gothic" w:cs="Century Gothic"/>
                <w:color w:val="000000" w:themeColor="text1"/>
                <w:sz w:val="20"/>
                <w:szCs w:val="20"/>
              </w:rPr>
              <w:t xml:space="preserve"> theory</w:t>
            </w:r>
          </w:p>
          <w:p w14:paraId="3A86FFD6" w14:textId="77777777" w:rsidR="00980401" w:rsidRPr="00F92B3A" w:rsidRDefault="00980401"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Social demography </w:t>
            </w:r>
          </w:p>
          <w:p w14:paraId="53824976" w14:textId="2CF1523F" w:rsidR="00980401" w:rsidRDefault="00F92B3A"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Complementarity</w:t>
            </w:r>
          </w:p>
          <w:p w14:paraId="56E49347"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 xml:space="preserve">Commitment </w:t>
            </w:r>
          </w:p>
          <w:p w14:paraId="19F2F904"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 xml:space="preserve">Satisfaction </w:t>
            </w:r>
          </w:p>
          <w:p w14:paraId="1947C959"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 xml:space="preserve">Investment </w:t>
            </w:r>
          </w:p>
          <w:p w14:paraId="72042C54"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Dyadic, social and grave phase</w:t>
            </w:r>
          </w:p>
          <w:p w14:paraId="252579EB"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Self-disclosure</w:t>
            </w:r>
          </w:p>
          <w:p w14:paraId="29C2F953"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 xml:space="preserve">Parasocial </w:t>
            </w:r>
          </w:p>
          <w:p w14:paraId="37E3AD89"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 xml:space="preserve">Absorption </w:t>
            </w:r>
          </w:p>
          <w:p w14:paraId="34852614"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Attachment</w:t>
            </w:r>
          </w:p>
          <w:p w14:paraId="7312A7C7" w14:textId="77777777" w:rsidR="008D1C70" w:rsidRPr="008D1C70" w:rsidRDefault="008D1C70" w:rsidP="008D1C70">
            <w:pPr>
              <w:spacing w:after="0" w:line="240" w:lineRule="auto"/>
              <w:rPr>
                <w:rFonts w:ascii="Century Gothic" w:eastAsia="Century Gothic" w:hAnsi="Century Gothic" w:cs="Century Gothic"/>
                <w:bCs/>
                <w:color w:val="000000" w:themeColor="text1"/>
                <w:sz w:val="20"/>
                <w:szCs w:val="20"/>
              </w:rPr>
            </w:pPr>
            <w:r w:rsidRPr="008D1C70">
              <w:rPr>
                <w:rFonts w:ascii="Century Gothic" w:eastAsia="Century Gothic" w:hAnsi="Century Gothic" w:cs="Century Gothic"/>
                <w:bCs/>
                <w:color w:val="000000" w:themeColor="text1"/>
                <w:sz w:val="20"/>
                <w:szCs w:val="20"/>
              </w:rPr>
              <w:t>parasocial</w:t>
            </w:r>
          </w:p>
          <w:p w14:paraId="7E3BCAEB" w14:textId="77777777" w:rsidR="008D1C70" w:rsidRPr="00F92B3A" w:rsidRDefault="008D1C70" w:rsidP="00321757">
            <w:pPr>
              <w:spacing w:after="0" w:line="240" w:lineRule="auto"/>
              <w:rPr>
                <w:rFonts w:ascii="Century Gothic" w:eastAsia="Century Gothic" w:hAnsi="Century Gothic" w:cs="Century Gothic"/>
                <w:color w:val="000000" w:themeColor="text1"/>
                <w:sz w:val="20"/>
                <w:szCs w:val="20"/>
              </w:rPr>
            </w:pPr>
          </w:p>
          <w:p w14:paraId="10EEAA63" w14:textId="6DE05DFB" w:rsidR="00980401" w:rsidRPr="00F92B3A" w:rsidRDefault="00980401" w:rsidP="00321757">
            <w:pPr>
              <w:spacing w:after="0" w:line="240" w:lineRule="auto"/>
              <w:rPr>
                <w:rFonts w:ascii="Century Gothic" w:eastAsia="Century Gothic" w:hAnsi="Century Gothic" w:cs="Century Gothic"/>
                <w:color w:val="000000" w:themeColor="text1"/>
                <w:sz w:val="20"/>
                <w:szCs w:val="20"/>
              </w:rPr>
            </w:pPr>
          </w:p>
        </w:tc>
      </w:tr>
      <w:tr w:rsidR="00F92B3A" w:rsidRPr="00F92B3A" w14:paraId="4E4C4B37" w14:textId="77777777" w:rsidTr="00D20DA2">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3E166BD9" w14:textId="59A67C67" w:rsidR="0078279A" w:rsidRPr="00F92B3A" w:rsidRDefault="00784535" w:rsidP="00792C75">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Biopsychology, </w:t>
            </w:r>
            <w:r w:rsidR="00D108C2" w:rsidRPr="00F92B3A">
              <w:rPr>
                <w:rFonts w:ascii="Century Gothic" w:eastAsia="Century Gothic" w:hAnsi="Century Gothic" w:cs="Century Gothic"/>
                <w:color w:val="000000" w:themeColor="text1"/>
                <w:sz w:val="20"/>
                <w:szCs w:val="20"/>
              </w:rPr>
              <w:t>criminology,</w:t>
            </w:r>
            <w:r w:rsidRPr="00F92B3A">
              <w:rPr>
                <w:rFonts w:ascii="Century Gothic" w:eastAsia="Century Gothic" w:hAnsi="Century Gothic" w:cs="Century Gothic"/>
                <w:color w:val="000000" w:themeColor="text1"/>
                <w:sz w:val="20"/>
                <w:szCs w:val="20"/>
              </w:rPr>
              <w:t xml:space="preserve"> </w:t>
            </w:r>
            <w:r w:rsidR="00D108C2" w:rsidRPr="00F92B3A">
              <w:rPr>
                <w:rFonts w:ascii="Century Gothic" w:eastAsia="Century Gothic" w:hAnsi="Century Gothic" w:cs="Century Gothic"/>
                <w:color w:val="000000" w:themeColor="text1"/>
                <w:sz w:val="20"/>
                <w:szCs w:val="20"/>
              </w:rPr>
              <w:t>PSHE</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35397309"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3325FC7D" w14:textId="49608677" w:rsidR="00D108C2" w:rsidRPr="00F92B3A" w:rsidRDefault="00D108C2" w:rsidP="00D108C2">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Biopsychology, Biology, criminology. PSHE</w:t>
            </w:r>
          </w:p>
          <w:p w14:paraId="70E8EF01" w14:textId="77777777" w:rsidR="00D108C2" w:rsidRPr="00F92B3A" w:rsidRDefault="00D108C2">
            <w:pPr>
              <w:spacing w:after="0" w:line="240" w:lineRule="auto"/>
              <w:rPr>
                <w:rFonts w:ascii="Century Gothic" w:eastAsia="Century Gothic" w:hAnsi="Century Gothic" w:cs="Century Gothic"/>
                <w:b/>
                <w:color w:val="000000" w:themeColor="text1"/>
                <w:sz w:val="20"/>
                <w:szCs w:val="20"/>
              </w:rPr>
            </w:pPr>
          </w:p>
          <w:p w14:paraId="7410769E" w14:textId="6A6C017F" w:rsidR="00E526F8" w:rsidRPr="00F92B3A" w:rsidRDefault="00E526F8" w:rsidP="00321757">
            <w:pPr>
              <w:spacing w:after="0" w:line="240" w:lineRule="auto"/>
              <w:ind w:left="720"/>
              <w:rPr>
                <w:rFonts w:ascii="Century Gothic" w:eastAsia="Century Gothic" w:hAnsi="Century Gothic" w:cs="Century Gothic"/>
                <w:color w:val="000000" w:themeColor="text1"/>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92B3A" w:rsidRDefault="00E526F8">
            <w:pPr>
              <w:spacing w:after="0"/>
              <w:rPr>
                <w:rFonts w:ascii="Century Gothic" w:eastAsia="Century Gothic" w:hAnsi="Century Gothic" w:cs="Century Gothic"/>
                <w:i/>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3F39AE74" w14:textId="77777777" w:rsidR="00E526F8" w:rsidRPr="00F92B3A" w:rsidRDefault="00E526F8" w:rsidP="00D108C2">
            <w:pPr>
              <w:spacing w:after="0" w:line="240" w:lineRule="auto"/>
              <w:rPr>
                <w:rFonts w:ascii="Century Gothic" w:eastAsia="Century Gothic" w:hAnsi="Century Gothic" w:cs="Century Gothic"/>
                <w:b/>
                <w:color w:val="000000" w:themeColor="text1"/>
                <w:sz w:val="20"/>
                <w:szCs w:val="20"/>
              </w:rPr>
            </w:pPr>
          </w:p>
          <w:p w14:paraId="67233F9D" w14:textId="7C2A9D1B" w:rsidR="00D108C2" w:rsidRPr="00F92B3A" w:rsidRDefault="00D108C2" w:rsidP="00D108C2">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PS</w:t>
            </w:r>
            <w:r w:rsidR="008D1C70">
              <w:rPr>
                <w:rFonts w:ascii="Century Gothic" w:eastAsia="Century Gothic" w:hAnsi="Century Gothic" w:cs="Century Gothic"/>
                <w:color w:val="000000" w:themeColor="text1"/>
                <w:sz w:val="20"/>
                <w:szCs w:val="20"/>
              </w:rPr>
              <w:t>H</w:t>
            </w:r>
            <w:r w:rsidRPr="00F92B3A">
              <w:rPr>
                <w:rFonts w:ascii="Century Gothic" w:eastAsia="Century Gothic" w:hAnsi="Century Gothic" w:cs="Century Gothic"/>
                <w:color w:val="000000" w:themeColor="text1"/>
                <w:sz w:val="20"/>
                <w:szCs w:val="20"/>
              </w:rPr>
              <w:t>E</w:t>
            </w:r>
            <w:r w:rsidR="0030160B" w:rsidRPr="00F92B3A">
              <w:rPr>
                <w:rFonts w:ascii="Century Gothic" w:eastAsia="Century Gothic" w:hAnsi="Century Gothic" w:cs="Century Gothic"/>
                <w:color w:val="000000" w:themeColor="text1"/>
                <w:sz w:val="20"/>
                <w:szCs w:val="20"/>
              </w:rPr>
              <w:t>, citizenship</w:t>
            </w:r>
          </w:p>
        </w:tc>
      </w:tr>
      <w:tr w:rsidR="00F92B3A" w:rsidRPr="00F92B3A" w14:paraId="70A41C29" w14:textId="77777777" w:rsidTr="00F74BAA">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33689B6D" w:rsidR="00E526F8" w:rsidRPr="00792C75"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792C75">
              <w:rPr>
                <w:rFonts w:ascii="Century Gothic" w:eastAsia="Century Gothic" w:hAnsi="Century Gothic" w:cs="Century Gothic"/>
                <w:b/>
                <w:color w:val="000000" w:themeColor="text1"/>
                <w:sz w:val="20"/>
                <w:szCs w:val="20"/>
                <w:shd w:val="clear" w:color="auto" w:fill="FFF2CC"/>
              </w:rPr>
              <w:lastRenderedPageBreak/>
              <w:t xml:space="preserve">Half Term 4: </w:t>
            </w:r>
            <w:r w:rsidR="008D1C70">
              <w:rPr>
                <w:rFonts w:ascii="Century Gothic" w:eastAsia="Century Gothic" w:hAnsi="Century Gothic" w:cs="Century Gothic"/>
                <w:b/>
                <w:color w:val="000000" w:themeColor="text1"/>
                <w:sz w:val="20"/>
                <w:szCs w:val="20"/>
                <w:shd w:val="clear" w:color="auto" w:fill="FFF2CC"/>
              </w:rPr>
              <w:t>Forensic Psychology</w:t>
            </w:r>
          </w:p>
          <w:p w14:paraId="58E6C108" w14:textId="77777777" w:rsidR="00E526F8" w:rsidRPr="00792C75" w:rsidRDefault="00E526F8">
            <w:pPr>
              <w:spacing w:after="0" w:line="240" w:lineRule="auto"/>
              <w:rPr>
                <w:rFonts w:ascii="Century Gothic" w:eastAsia="Century Gothic" w:hAnsi="Century Gothic" w:cs="Century Gothic"/>
                <w:color w:val="000000" w:themeColor="text1"/>
                <w:sz w:val="20"/>
                <w:szCs w:val="20"/>
              </w:rPr>
            </w:pPr>
          </w:p>
          <w:p w14:paraId="278842D9" w14:textId="26DC3125" w:rsidR="00E526F8"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All pupils will know:</w:t>
            </w:r>
          </w:p>
          <w:p w14:paraId="0473952F" w14:textId="04690168" w:rsidR="008D1C70" w:rsidRDefault="008D1C70">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Offender profiling</w:t>
            </w:r>
            <w:r w:rsidR="00FA3040">
              <w:rPr>
                <w:rFonts w:ascii="Century Gothic" w:eastAsia="Century Gothic" w:hAnsi="Century Gothic" w:cs="Century Gothic"/>
                <w:bCs/>
                <w:color w:val="000000" w:themeColor="text1"/>
                <w:sz w:val="20"/>
                <w:szCs w:val="20"/>
              </w:rPr>
              <w:t xml:space="preserve">: </w:t>
            </w:r>
            <w:r w:rsidR="00677211">
              <w:rPr>
                <w:rFonts w:ascii="Century Gothic" w:eastAsia="Century Gothic" w:hAnsi="Century Gothic" w:cs="Century Gothic"/>
                <w:bCs/>
                <w:color w:val="000000" w:themeColor="text1"/>
                <w:sz w:val="20"/>
                <w:szCs w:val="20"/>
              </w:rPr>
              <w:t>typology and data-driven approaches</w:t>
            </w:r>
            <w:r w:rsidR="00FA3040">
              <w:rPr>
                <w:rFonts w:ascii="Century Gothic" w:eastAsia="Century Gothic" w:hAnsi="Century Gothic" w:cs="Century Gothic"/>
                <w:bCs/>
                <w:color w:val="000000" w:themeColor="text1"/>
                <w:sz w:val="20"/>
                <w:szCs w:val="20"/>
              </w:rPr>
              <w:t>.</w:t>
            </w:r>
          </w:p>
          <w:p w14:paraId="7C1D34B2" w14:textId="7BF6E4FE" w:rsidR="00FA3040" w:rsidRDefault="00FA3040">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Biological explanations- Lombroso and genetics.</w:t>
            </w:r>
          </w:p>
          <w:p w14:paraId="4A2FF782" w14:textId="1ECA04D0" w:rsidR="00FA3040" w:rsidRDefault="00FA3040">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Psychological explanations- Eysenck’s theory of criminal personality</w:t>
            </w:r>
            <w:r w:rsidR="00D34DB2">
              <w:rPr>
                <w:rFonts w:ascii="Century Gothic" w:eastAsia="Century Gothic" w:hAnsi="Century Gothic" w:cs="Century Gothic"/>
                <w:bCs/>
                <w:color w:val="000000" w:themeColor="text1"/>
                <w:sz w:val="20"/>
                <w:szCs w:val="20"/>
              </w:rPr>
              <w:t xml:space="preserve">, cognitive, level of moral reasoning and cognitive distortions. </w:t>
            </w:r>
          </w:p>
          <w:p w14:paraId="4EBFC93B" w14:textId="0EC34A0A" w:rsidR="00D34DB2" w:rsidRDefault="00D34DB2">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Differential ass</w:t>
            </w:r>
            <w:r w:rsidR="00432DDA">
              <w:rPr>
                <w:rFonts w:ascii="Century Gothic" w:eastAsia="Century Gothic" w:hAnsi="Century Gothic" w:cs="Century Gothic"/>
                <w:bCs/>
                <w:color w:val="000000" w:themeColor="text1"/>
                <w:sz w:val="20"/>
                <w:szCs w:val="20"/>
              </w:rPr>
              <w:t>ociation.</w:t>
            </w:r>
          </w:p>
          <w:p w14:paraId="062828AA" w14:textId="769A108E" w:rsidR="00432DDA" w:rsidRDefault="00432DDA">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Dealing with offender behaviour</w:t>
            </w:r>
            <w:r w:rsidR="008C26F7">
              <w:rPr>
                <w:rFonts w:ascii="Century Gothic" w:eastAsia="Century Gothic" w:hAnsi="Century Gothic" w:cs="Century Gothic"/>
                <w:bCs/>
                <w:color w:val="000000" w:themeColor="text1"/>
                <w:sz w:val="20"/>
                <w:szCs w:val="20"/>
              </w:rPr>
              <w:t xml:space="preserve">: custodial sentencing and the psychological effects. </w:t>
            </w:r>
          </w:p>
          <w:p w14:paraId="5970F7D2" w14:textId="28DEDFE7" w:rsidR="008C26F7" w:rsidRDefault="008C26F7">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Behaviour modification.</w:t>
            </w:r>
          </w:p>
          <w:p w14:paraId="06DAF6DF" w14:textId="17C2F8E6" w:rsidR="008C26F7" w:rsidRDefault="008C26F7">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Anger management.</w:t>
            </w:r>
          </w:p>
          <w:p w14:paraId="2114E9A9" w14:textId="77777777" w:rsidR="008C26F7" w:rsidRPr="008D1C70" w:rsidRDefault="008C26F7">
            <w:pPr>
              <w:spacing w:after="0" w:line="240" w:lineRule="auto"/>
              <w:rPr>
                <w:rFonts w:ascii="Century Gothic" w:eastAsia="Century Gothic" w:hAnsi="Century Gothic" w:cs="Century Gothic"/>
                <w:bCs/>
                <w:color w:val="000000" w:themeColor="text1"/>
                <w:sz w:val="20"/>
                <w:szCs w:val="20"/>
              </w:rPr>
            </w:pPr>
          </w:p>
          <w:p w14:paraId="5B24113E" w14:textId="3A1EB11F"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be assessed:</w:t>
            </w:r>
          </w:p>
          <w:p w14:paraId="4427382C"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14E8C106" w14:textId="1D0AE0F5" w:rsidR="00E526F8" w:rsidRPr="00792C75" w:rsidRDefault="009C2B54">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Retrieval tasks and knowledge quizzes Exam questions</w:t>
            </w:r>
          </w:p>
          <w:p w14:paraId="4D00D450" w14:textId="05DD2139"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Impact - Why do we teach this?</w:t>
            </w:r>
          </w:p>
          <w:p w14:paraId="0F503890" w14:textId="6B281DC5" w:rsidR="00341D1C" w:rsidRPr="00E32E96" w:rsidRDefault="00B01F2C">
            <w:pPr>
              <w:spacing w:after="0" w:line="240" w:lineRule="auto"/>
              <w:rPr>
                <w:rFonts w:ascii="Century Gothic" w:eastAsia="Century Gothic" w:hAnsi="Century Gothic" w:cs="Century Gothic"/>
                <w:bCs/>
                <w:color w:val="000000" w:themeColor="text1"/>
                <w:sz w:val="20"/>
                <w:szCs w:val="20"/>
              </w:rPr>
            </w:pPr>
            <w:r w:rsidRPr="00E32E96">
              <w:rPr>
                <w:rFonts w:ascii="Century Gothic" w:eastAsia="Century Gothic" w:hAnsi="Century Gothic" w:cs="Century Gothic"/>
                <w:bCs/>
                <w:color w:val="000000" w:themeColor="text1"/>
                <w:sz w:val="20"/>
                <w:szCs w:val="20"/>
              </w:rPr>
              <w:t>Students can understand the causes of criminal behaviour from both a biological and psychological view.</w:t>
            </w:r>
          </w:p>
          <w:p w14:paraId="27548604" w14:textId="406139F1" w:rsidR="00B01F2C" w:rsidRPr="00E32E96" w:rsidRDefault="00B01F2C">
            <w:pPr>
              <w:spacing w:after="0" w:line="240" w:lineRule="auto"/>
              <w:rPr>
                <w:rFonts w:ascii="Century Gothic" w:eastAsia="Century Gothic" w:hAnsi="Century Gothic" w:cs="Century Gothic"/>
                <w:bCs/>
                <w:color w:val="000000" w:themeColor="text1"/>
                <w:sz w:val="20"/>
                <w:szCs w:val="20"/>
              </w:rPr>
            </w:pPr>
            <w:r w:rsidRPr="00E32E96">
              <w:rPr>
                <w:rFonts w:ascii="Century Gothic" w:eastAsia="Century Gothic" w:hAnsi="Century Gothic" w:cs="Century Gothic"/>
                <w:bCs/>
                <w:color w:val="000000" w:themeColor="text1"/>
                <w:sz w:val="20"/>
                <w:szCs w:val="20"/>
              </w:rPr>
              <w:t xml:space="preserve">They can understand how offender behaviour is dealt with and what is effective to </w:t>
            </w:r>
            <w:r w:rsidR="00E32E96" w:rsidRPr="00E32E96">
              <w:rPr>
                <w:rFonts w:ascii="Century Gothic" w:eastAsia="Century Gothic" w:hAnsi="Century Gothic" w:cs="Century Gothic"/>
                <w:bCs/>
                <w:color w:val="000000" w:themeColor="text1"/>
                <w:sz w:val="20"/>
                <w:szCs w:val="20"/>
              </w:rPr>
              <w:t>reduce offender behaviour.</w:t>
            </w:r>
          </w:p>
          <w:p w14:paraId="1ACF2BF1" w14:textId="5E2EA4D6" w:rsidR="00E32E96" w:rsidRPr="00E32E96" w:rsidRDefault="00E32E96">
            <w:pPr>
              <w:spacing w:after="0" w:line="240" w:lineRule="auto"/>
              <w:rPr>
                <w:rFonts w:ascii="Century Gothic" w:eastAsia="Century Gothic" w:hAnsi="Century Gothic" w:cs="Century Gothic"/>
                <w:bCs/>
                <w:color w:val="000000" w:themeColor="text1"/>
                <w:sz w:val="20"/>
                <w:szCs w:val="20"/>
              </w:rPr>
            </w:pPr>
            <w:r w:rsidRPr="00E32E96">
              <w:rPr>
                <w:rFonts w:ascii="Century Gothic" w:eastAsia="Century Gothic" w:hAnsi="Century Gothic" w:cs="Century Gothic"/>
                <w:bCs/>
                <w:color w:val="000000" w:themeColor="text1"/>
                <w:sz w:val="20"/>
                <w:szCs w:val="20"/>
              </w:rPr>
              <w:t xml:space="preserve">They can understand the key theories behind criminality. </w:t>
            </w:r>
          </w:p>
          <w:p w14:paraId="48AB1346" w14:textId="061AF1EE" w:rsidR="00682883" w:rsidRPr="00792C75" w:rsidRDefault="000E3539" w:rsidP="005D1DAC">
            <w:pPr>
              <w:rPr>
                <w:rFonts w:ascii="Century Gothic" w:eastAsia="Century Gothic" w:hAnsi="Century Gothic" w:cs="Century Gothic"/>
                <w:iCs/>
                <w:color w:val="000000" w:themeColor="text1"/>
                <w:sz w:val="20"/>
                <w:szCs w:val="20"/>
              </w:rPr>
            </w:pPr>
            <w:r w:rsidRPr="00F92B3A">
              <w:rPr>
                <w:rFonts w:ascii="Century Gothic" w:eastAsia="Century Gothic" w:hAnsi="Century Gothic" w:cs="Century Gothic"/>
                <w:iCs/>
                <w:color w:val="000000" w:themeColor="text1"/>
                <w:sz w:val="20"/>
                <w:szCs w:val="20"/>
              </w:rPr>
              <w:t xml:space="preserve"> </w:t>
            </w: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r w:rsidRPr="00F92B3A">
              <w:rPr>
                <w:rFonts w:ascii="Century Gothic" w:eastAsia="Century Gothic" w:hAnsi="Century Gothic" w:cs="Century Gothic"/>
                <w:color w:val="000000" w:themeColor="text1"/>
                <w:sz w:val="20"/>
                <w:szCs w:val="20"/>
              </w:rPr>
              <w:t xml:space="preserve"> </w:t>
            </w:r>
          </w:p>
          <w:p w14:paraId="43F1DC9B"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30A90F22"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2DAF514B" w14:textId="00529D65" w:rsidR="00E526F8" w:rsidRPr="00F92B3A"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9CE6630" w14:textId="296A5E73"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5: </w:t>
            </w:r>
            <w:r w:rsidR="00245CA0" w:rsidRPr="00F92B3A">
              <w:rPr>
                <w:rFonts w:ascii="Century Gothic" w:eastAsia="Century Gothic" w:hAnsi="Century Gothic" w:cs="Century Gothic"/>
                <w:b/>
                <w:color w:val="000000" w:themeColor="text1"/>
                <w:sz w:val="20"/>
                <w:szCs w:val="20"/>
                <w:shd w:val="clear" w:color="auto" w:fill="FFF2CC"/>
              </w:rPr>
              <w:t xml:space="preserve">Revision and exam preparation </w:t>
            </w:r>
          </w:p>
          <w:p w14:paraId="3E332544"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4B2975C6" w14:textId="639E50DF"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w:t>
            </w:r>
            <w:r w:rsidR="001C4EE8" w:rsidRPr="00F92B3A">
              <w:rPr>
                <w:rFonts w:ascii="Century Gothic" w:eastAsia="Century Gothic" w:hAnsi="Century Gothic" w:cs="Century Gothic"/>
                <w:b/>
                <w:color w:val="000000" w:themeColor="text1"/>
                <w:sz w:val="20"/>
                <w:szCs w:val="20"/>
              </w:rPr>
              <w:t xml:space="preserve"> know</w:t>
            </w:r>
            <w:r w:rsidRPr="00F92B3A">
              <w:rPr>
                <w:rFonts w:ascii="Century Gothic" w:eastAsia="Century Gothic" w:hAnsi="Century Gothic" w:cs="Century Gothic"/>
                <w:b/>
                <w:color w:val="000000" w:themeColor="text1"/>
                <w:sz w:val="20"/>
                <w:szCs w:val="20"/>
              </w:rPr>
              <w:t>:</w:t>
            </w:r>
          </w:p>
          <w:p w14:paraId="663548E4" w14:textId="25416ED7" w:rsidR="00E526F8" w:rsidRPr="00F92B3A" w:rsidRDefault="001C4EE8" w:rsidP="001C4EE8">
            <w:pPr>
              <w:spacing w:after="0" w:line="240" w:lineRule="auto"/>
              <w:rPr>
                <w:rFonts w:ascii="Century Gothic" w:eastAsia="Century Gothic" w:hAnsi="Century Gothic" w:cs="Century Gothic"/>
                <w:color w:val="000000" w:themeColor="text1"/>
                <w:sz w:val="22"/>
                <w:szCs w:val="22"/>
              </w:rPr>
            </w:pPr>
            <w:r w:rsidRPr="00F92B3A">
              <w:rPr>
                <w:rFonts w:ascii="Century Gothic" w:eastAsia="Century Gothic" w:hAnsi="Century Gothic" w:cs="Century Gothic"/>
                <w:color w:val="000000" w:themeColor="text1"/>
                <w:sz w:val="22"/>
                <w:szCs w:val="22"/>
              </w:rPr>
              <w:t>Content learnt from paper 1, 2 and 3</w:t>
            </w:r>
            <w:r w:rsidR="009F01AE" w:rsidRPr="00F92B3A">
              <w:rPr>
                <w:rFonts w:ascii="Century Gothic" w:eastAsia="Century Gothic" w:hAnsi="Century Gothic" w:cs="Century Gothic"/>
                <w:color w:val="000000" w:themeColor="text1"/>
                <w:sz w:val="22"/>
                <w:szCs w:val="22"/>
              </w:rPr>
              <w:t>, preparing them for their exam in May.</w:t>
            </w:r>
          </w:p>
          <w:p w14:paraId="41E02A46" w14:textId="77777777" w:rsidR="00321757" w:rsidRPr="00F92B3A" w:rsidRDefault="00321757">
            <w:pPr>
              <w:spacing w:after="0" w:line="240" w:lineRule="auto"/>
              <w:ind w:left="720"/>
              <w:rPr>
                <w:rFonts w:ascii="Century Gothic" w:eastAsia="Century Gothic" w:hAnsi="Century Gothic" w:cs="Century Gothic"/>
                <w:color w:val="000000" w:themeColor="text1"/>
                <w:sz w:val="20"/>
                <w:szCs w:val="20"/>
              </w:rPr>
            </w:pPr>
          </w:p>
          <w:p w14:paraId="253A3D01" w14:textId="19C462D7"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All pupils will be assessed:</w:t>
            </w:r>
          </w:p>
          <w:p w14:paraId="2484A19F" w14:textId="6EC5612D" w:rsidR="00E526F8" w:rsidRPr="00792C75" w:rsidRDefault="009C2B54">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Retrieval tasks and knowledge quizzes Exam questions</w:t>
            </w:r>
          </w:p>
          <w:p w14:paraId="1A643E53" w14:textId="77777777" w:rsidR="00E526F8" w:rsidRPr="00792C75" w:rsidRDefault="00E526F8">
            <w:pPr>
              <w:spacing w:after="0" w:line="240" w:lineRule="auto"/>
              <w:rPr>
                <w:rFonts w:ascii="Century Gothic" w:eastAsia="Century Gothic" w:hAnsi="Century Gothic" w:cs="Century Gothic"/>
                <w:color w:val="000000" w:themeColor="text1"/>
                <w:sz w:val="20"/>
                <w:szCs w:val="20"/>
              </w:rPr>
            </w:pPr>
          </w:p>
          <w:p w14:paraId="2722FF25" w14:textId="3B48EC68"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Impact - Why do we teach this?</w:t>
            </w:r>
          </w:p>
          <w:p w14:paraId="77A23236" w14:textId="77777777" w:rsidR="00682883" w:rsidRPr="00792C75" w:rsidRDefault="00682883">
            <w:pPr>
              <w:spacing w:after="0" w:line="240" w:lineRule="auto"/>
              <w:rPr>
                <w:rFonts w:ascii="Century Gothic" w:eastAsia="Century Gothic" w:hAnsi="Century Gothic" w:cs="Century Gothic"/>
                <w:b/>
                <w:color w:val="000000" w:themeColor="text1"/>
                <w:sz w:val="20"/>
                <w:szCs w:val="20"/>
              </w:rPr>
            </w:pPr>
          </w:p>
          <w:p w14:paraId="1610607A" w14:textId="5DD9580D" w:rsidR="00682883" w:rsidRPr="00792C75" w:rsidRDefault="009F01AE">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To ensure students are fully prepared for the exam.</w:t>
            </w:r>
          </w:p>
          <w:p w14:paraId="5B4EF69D" w14:textId="2D68DAD7" w:rsidR="00E526F8" w:rsidRPr="00F92B3A" w:rsidRDefault="00E526F8">
            <w:pPr>
              <w:spacing w:after="0" w:line="240" w:lineRule="auto"/>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p>
          <w:p w14:paraId="50FE72D7"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4C8894E5"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0179C943" w14:textId="1163BD36" w:rsidR="00E526F8" w:rsidRPr="00F92B3A"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5B11EE49"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6:  </w:t>
            </w:r>
            <w:r w:rsidR="00245CA0" w:rsidRPr="00F92B3A">
              <w:rPr>
                <w:rFonts w:ascii="Century Gothic" w:eastAsia="Century Gothic" w:hAnsi="Century Gothic" w:cs="Century Gothic"/>
                <w:b/>
                <w:color w:val="000000" w:themeColor="text1"/>
                <w:sz w:val="20"/>
                <w:szCs w:val="20"/>
                <w:shd w:val="clear" w:color="auto" w:fill="FFF2CC"/>
              </w:rPr>
              <w:t xml:space="preserve">Revision and exam preparation </w:t>
            </w:r>
          </w:p>
          <w:p w14:paraId="5930783D"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3381A5F6" w14:textId="5EC33EF4"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w:t>
            </w:r>
            <w:r w:rsidR="001C4EE8" w:rsidRPr="00F92B3A">
              <w:rPr>
                <w:rFonts w:ascii="Century Gothic" w:eastAsia="Century Gothic" w:hAnsi="Century Gothic" w:cs="Century Gothic"/>
                <w:b/>
                <w:color w:val="000000" w:themeColor="text1"/>
                <w:sz w:val="20"/>
                <w:szCs w:val="20"/>
              </w:rPr>
              <w:t xml:space="preserve"> know</w:t>
            </w:r>
            <w:r w:rsidRPr="00F92B3A">
              <w:rPr>
                <w:rFonts w:ascii="Century Gothic" w:eastAsia="Century Gothic" w:hAnsi="Century Gothic" w:cs="Century Gothic"/>
                <w:b/>
                <w:color w:val="000000" w:themeColor="text1"/>
                <w:sz w:val="20"/>
                <w:szCs w:val="20"/>
              </w:rPr>
              <w:t xml:space="preserve">: </w:t>
            </w:r>
          </w:p>
          <w:p w14:paraId="67917E13" w14:textId="607DDC99" w:rsidR="00E526F8" w:rsidRPr="00F92B3A" w:rsidRDefault="001C4EE8" w:rsidP="00616962">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Content learnt from paper 1, 2 and 3</w:t>
            </w:r>
            <w:r w:rsidR="009F01AE" w:rsidRPr="00F92B3A">
              <w:rPr>
                <w:rFonts w:ascii="Century Gothic" w:eastAsia="Century Gothic" w:hAnsi="Century Gothic" w:cs="Century Gothic"/>
                <w:color w:val="000000" w:themeColor="text1"/>
                <w:sz w:val="20"/>
                <w:szCs w:val="20"/>
              </w:rPr>
              <w:t xml:space="preserve">, preparing them for their exam in May. </w:t>
            </w:r>
          </w:p>
          <w:p w14:paraId="40D09937" w14:textId="77777777" w:rsidR="001C4EE8" w:rsidRPr="00F92B3A" w:rsidRDefault="001C4EE8" w:rsidP="00616962">
            <w:pPr>
              <w:spacing w:after="0" w:line="240" w:lineRule="auto"/>
              <w:rPr>
                <w:rFonts w:ascii="Century Gothic" w:eastAsia="Century Gothic" w:hAnsi="Century Gothic" w:cs="Century Gothic"/>
                <w:color w:val="000000" w:themeColor="text1"/>
                <w:sz w:val="20"/>
                <w:szCs w:val="20"/>
              </w:rPr>
            </w:pPr>
          </w:p>
          <w:p w14:paraId="4C2C1C51" w14:textId="77777777" w:rsidR="00616962" w:rsidRPr="00F92B3A" w:rsidRDefault="00616962" w:rsidP="00616962">
            <w:pPr>
              <w:spacing w:after="0" w:line="240" w:lineRule="auto"/>
              <w:rPr>
                <w:rFonts w:ascii="Century Gothic" w:eastAsia="Century Gothic" w:hAnsi="Century Gothic" w:cs="Century Gothic"/>
                <w:color w:val="000000" w:themeColor="text1"/>
                <w:sz w:val="20"/>
                <w:szCs w:val="20"/>
              </w:rPr>
            </w:pPr>
          </w:p>
          <w:p w14:paraId="539E8F25" w14:textId="0BA6619E"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All pupils will be assessed:</w:t>
            </w:r>
          </w:p>
          <w:p w14:paraId="0D55B3F1" w14:textId="15E9C91C" w:rsidR="00E526F8" w:rsidRPr="00792C75" w:rsidRDefault="009C2B54">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Retrieval tasks and knowledge quizzes Exam questions</w:t>
            </w:r>
          </w:p>
          <w:p w14:paraId="1592ED8F" w14:textId="77777777" w:rsidR="00E526F8" w:rsidRPr="00792C75" w:rsidRDefault="00E526F8">
            <w:pPr>
              <w:spacing w:after="0" w:line="240" w:lineRule="auto"/>
              <w:rPr>
                <w:rFonts w:ascii="Century Gothic" w:eastAsia="Century Gothic" w:hAnsi="Century Gothic" w:cs="Century Gothic"/>
                <w:color w:val="000000" w:themeColor="text1"/>
                <w:sz w:val="20"/>
                <w:szCs w:val="20"/>
              </w:rPr>
            </w:pPr>
          </w:p>
          <w:p w14:paraId="2BE4DF25" w14:textId="77777777"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Impact- Why do we teach this?</w:t>
            </w:r>
          </w:p>
          <w:p w14:paraId="69E61002" w14:textId="77777777" w:rsidR="00E526F8" w:rsidRPr="00792C75" w:rsidRDefault="00E526F8" w:rsidP="00E526F8">
            <w:pPr>
              <w:spacing w:after="0" w:line="240" w:lineRule="auto"/>
              <w:rPr>
                <w:rFonts w:ascii="Century Gothic" w:eastAsia="Century Gothic" w:hAnsi="Century Gothic" w:cs="Century Gothic"/>
                <w:color w:val="000000" w:themeColor="text1"/>
                <w:sz w:val="20"/>
                <w:szCs w:val="20"/>
              </w:rPr>
            </w:pPr>
          </w:p>
          <w:p w14:paraId="2B23698B" w14:textId="2BF8F0B6" w:rsidR="00616962" w:rsidRPr="00F92B3A" w:rsidRDefault="009F01AE" w:rsidP="00E526F8">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To ensure students are fully prepared for the exam.</w:t>
            </w: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r w:rsidRPr="00F92B3A">
              <w:rPr>
                <w:rFonts w:ascii="Century Gothic" w:eastAsia="Century Gothic" w:hAnsi="Century Gothic" w:cs="Century Gothic"/>
                <w:color w:val="000000" w:themeColor="text1"/>
                <w:sz w:val="20"/>
                <w:szCs w:val="20"/>
              </w:rPr>
              <w:t xml:space="preserve"> </w:t>
            </w:r>
          </w:p>
          <w:p w14:paraId="4C180325"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503D73E3"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23C5A6FE" w14:textId="7B85E12C" w:rsidR="00E526F8" w:rsidRPr="00F92B3A"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r>
      <w:tr w:rsidR="00F92B3A" w:rsidRPr="00F92B3A" w14:paraId="78BA58E1" w14:textId="77777777" w:rsidTr="00F74BAA">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19A37075"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570FC76D" w14:textId="77777777" w:rsidR="00F74BAA" w:rsidRPr="00F92B3A" w:rsidRDefault="00F74BAA">
            <w:pPr>
              <w:spacing w:after="0" w:line="240" w:lineRule="auto"/>
              <w:rPr>
                <w:rFonts w:ascii="Century Gothic" w:eastAsia="Century Gothic" w:hAnsi="Century Gothic" w:cs="Century Gothic"/>
                <w:b/>
                <w:color w:val="000000" w:themeColor="text1"/>
                <w:sz w:val="20"/>
                <w:szCs w:val="20"/>
              </w:rPr>
            </w:pPr>
          </w:p>
          <w:p w14:paraId="2A68C9A8"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3BB2C583"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390666A1" w14:textId="50B3FD9B" w:rsidR="00E526F8"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72BBF2A9" w14:textId="77777777" w:rsidR="00E32E96" w:rsidRDefault="00E32E9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Atavistic</w:t>
            </w:r>
          </w:p>
          <w:p w14:paraId="131B4BCB" w14:textId="77777777" w:rsidR="00E32E96" w:rsidRDefault="00E32E9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 xml:space="preserve">Stigmata </w:t>
            </w:r>
          </w:p>
          <w:p w14:paraId="6348916B" w14:textId="779E687C" w:rsidR="00E32E96" w:rsidRDefault="00E32E9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Neurotic</w:t>
            </w:r>
          </w:p>
          <w:p w14:paraId="72877588" w14:textId="31FB0891" w:rsidR="00E32E96" w:rsidRDefault="00E32E9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Psychotic</w:t>
            </w:r>
          </w:p>
          <w:p w14:paraId="244D7E41" w14:textId="59E7A1F9" w:rsidR="00E32E96" w:rsidRDefault="00E32E9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Extrovert</w:t>
            </w:r>
          </w:p>
          <w:p w14:paraId="33019826" w14:textId="478C413E" w:rsidR="00E32E96" w:rsidRDefault="00E32E9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Psyche</w:t>
            </w:r>
          </w:p>
          <w:p w14:paraId="28222AF2" w14:textId="53E8918A" w:rsidR="00E32E96" w:rsidRDefault="00E32E9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Id</w:t>
            </w:r>
          </w:p>
          <w:p w14:paraId="36DCC5ED" w14:textId="114537DE" w:rsidR="00E32E96" w:rsidRDefault="00E32E9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Ego</w:t>
            </w:r>
          </w:p>
          <w:p w14:paraId="459C07F4" w14:textId="338DB3EB" w:rsidR="00E526F8" w:rsidRPr="00496256" w:rsidRDefault="00E32E96" w:rsidP="00496256">
            <w:pPr>
              <w:spacing w:after="0" w:line="240" w:lineRule="auto"/>
              <w:rPr>
                <w:rFonts w:ascii="Century Gothic" w:eastAsia="Century Gothic" w:hAnsi="Century Gothic" w:cs="Century Gothic"/>
                <w:bCs/>
                <w:color w:val="000000" w:themeColor="text1"/>
                <w:sz w:val="20"/>
                <w:szCs w:val="20"/>
              </w:rPr>
            </w:pPr>
            <w:r>
              <w:rPr>
                <w:rFonts w:ascii="Century Gothic" w:eastAsia="Century Gothic" w:hAnsi="Century Gothic" w:cs="Century Gothic"/>
                <w:bCs/>
                <w:color w:val="000000" w:themeColor="text1"/>
                <w:sz w:val="20"/>
                <w:szCs w:val="20"/>
              </w:rPr>
              <w:t>Superego</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2E1E04C8"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2DDF7791"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6042B4C5"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2F6CB26F" w14:textId="79BC38F8"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1B1057AE" w14:textId="7A1DE079" w:rsidR="00E526F8" w:rsidRPr="00F92B3A" w:rsidRDefault="00E526F8" w:rsidP="00682883">
            <w:pPr>
              <w:spacing w:after="0" w:line="240" w:lineRule="auto"/>
              <w:rPr>
                <w:rFonts w:ascii="Century Gothic" w:eastAsia="Century Gothic" w:hAnsi="Century Gothic" w:cs="Century Gothic"/>
                <w:color w:val="000000" w:themeColor="text1"/>
                <w:sz w:val="16"/>
                <w:szCs w:val="16"/>
              </w:rPr>
            </w:pPr>
          </w:p>
          <w:p w14:paraId="5D0067AE" w14:textId="558E5B4C" w:rsidR="00E526F8" w:rsidRPr="00F92B3A" w:rsidRDefault="00D81414">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All vocabulary from previous papers. </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50AA430C"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3E3CE8EA"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0565C0C4"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55380CD9" w14:textId="3265CB1F"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7108DB8F" w14:textId="77777777" w:rsidR="00E526F8" w:rsidRPr="00F92B3A" w:rsidRDefault="00E526F8" w:rsidP="00D10985">
            <w:pPr>
              <w:spacing w:after="0" w:line="240" w:lineRule="auto"/>
              <w:rPr>
                <w:rFonts w:ascii="Century Gothic" w:eastAsia="Century Gothic" w:hAnsi="Century Gothic" w:cs="Century Gothic"/>
                <w:color w:val="000000" w:themeColor="text1"/>
                <w:sz w:val="20"/>
                <w:szCs w:val="20"/>
              </w:rPr>
            </w:pPr>
          </w:p>
          <w:p w14:paraId="6251D738" w14:textId="7BDBE924" w:rsidR="00D81414" w:rsidRPr="00F92B3A" w:rsidRDefault="00D81414" w:rsidP="00D10985">
            <w:pPr>
              <w:spacing w:after="0" w:line="240" w:lineRule="auto"/>
              <w:rPr>
                <w:rFonts w:ascii="Century Gothic" w:eastAsia="Century Gothic" w:hAnsi="Century Gothic" w:cs="Century Gothic"/>
                <w:color w:val="000000" w:themeColor="text1"/>
              </w:rPr>
            </w:pPr>
            <w:r w:rsidRPr="00F92B3A">
              <w:rPr>
                <w:rFonts w:ascii="Century Gothic" w:eastAsia="Century Gothic" w:hAnsi="Century Gothic" w:cs="Century Gothic"/>
                <w:color w:val="000000" w:themeColor="text1"/>
              </w:rPr>
              <w:t>All vocabulary from previous papers</w:t>
            </w:r>
          </w:p>
        </w:tc>
      </w:tr>
      <w:tr w:rsidR="00F92B3A" w:rsidRPr="00F92B3A" w14:paraId="1FD29882" w14:textId="77777777" w:rsidTr="00F74BAA">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48E1BFD1" w14:textId="77777777" w:rsidR="00E526F8" w:rsidRPr="00F92B3A" w:rsidRDefault="00E526F8" w:rsidP="00321757">
            <w:pPr>
              <w:spacing w:after="0" w:line="240" w:lineRule="auto"/>
              <w:rPr>
                <w:rFonts w:ascii="Century Gothic" w:eastAsia="Century Gothic" w:hAnsi="Century Gothic" w:cs="Century Gothic"/>
                <w:b/>
                <w:color w:val="000000" w:themeColor="text1"/>
                <w:sz w:val="20"/>
                <w:szCs w:val="20"/>
              </w:rPr>
            </w:pPr>
          </w:p>
          <w:p w14:paraId="6D565E1C" w14:textId="17888195" w:rsidR="0030160B" w:rsidRPr="00F92B3A" w:rsidRDefault="0030160B" w:rsidP="00321757">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PSHE, citizenship</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29B64762" w14:textId="6ADFDDA2" w:rsidR="00E526F8" w:rsidRPr="00F92B3A" w:rsidRDefault="0030160B" w:rsidP="00321757">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PSHE, citizenship</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2D7FEDCD" w14:textId="29468C02" w:rsidR="007C2408" w:rsidRPr="00F92B3A" w:rsidRDefault="0030160B" w:rsidP="00321757">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PSHE, citizenship</w:t>
            </w:r>
          </w:p>
        </w:tc>
      </w:tr>
      <w:tr w:rsidR="00F92B3A" w:rsidRPr="00F92B3A"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D316E31" w14:textId="14BCC49D" w:rsidR="00E526F8" w:rsidRPr="00F92B3A" w:rsidRDefault="00E526F8">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b/>
                <w:color w:val="000000" w:themeColor="text1"/>
                <w:sz w:val="20"/>
                <w:szCs w:val="20"/>
              </w:rPr>
              <w:t xml:space="preserve">Ensuring this curriculum meets the needs of all pupils: </w:t>
            </w:r>
            <w:r w:rsidR="002D440B" w:rsidRPr="00F92B3A">
              <w:rPr>
                <w:rFonts w:ascii="Century Gothic" w:eastAsia="Century Gothic" w:hAnsi="Century Gothic" w:cs="Century Gothic"/>
                <w:bCs/>
                <w:color w:val="000000" w:themeColor="text1"/>
                <w:sz w:val="20"/>
                <w:szCs w:val="20"/>
              </w:rPr>
              <w:t>T</w:t>
            </w:r>
            <w:r w:rsidR="002D440B" w:rsidRPr="00F92B3A">
              <w:rPr>
                <w:rFonts w:ascii="Century Gothic" w:hAnsi="Century Gothic"/>
                <w:bCs/>
                <w:color w:val="000000" w:themeColor="text1"/>
                <w:sz w:val="20"/>
                <w:szCs w:val="20"/>
              </w:rPr>
              <w: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school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w:t>
            </w:r>
          </w:p>
        </w:tc>
      </w:tr>
      <w:tr w:rsidR="00F92B3A" w:rsidRPr="00F92B3A" w14:paraId="0C66FCC6"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423E716B" w14:textId="3A4F5931" w:rsidR="00E526F8" w:rsidRPr="00F92B3A" w:rsidRDefault="00E526F8">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b/>
                <w:color w:val="000000" w:themeColor="text1"/>
                <w:sz w:val="20"/>
                <w:szCs w:val="20"/>
              </w:rPr>
              <w:t>Enrichment opportunities:</w:t>
            </w:r>
            <w:r w:rsidRPr="00F92B3A">
              <w:rPr>
                <w:rFonts w:ascii="Century Gothic" w:eastAsia="Century Gothic" w:hAnsi="Century Gothic" w:cs="Century Gothic"/>
                <w:color w:val="000000" w:themeColor="text1"/>
                <w:sz w:val="20"/>
                <w:szCs w:val="20"/>
              </w:rPr>
              <w:t xml:space="preserve"> </w:t>
            </w:r>
            <w:r w:rsidR="009E6BC9" w:rsidRPr="00F92B3A">
              <w:rPr>
                <w:rFonts w:ascii="Century Gothic" w:eastAsia="Century Gothic" w:hAnsi="Century Gothic" w:cs="Century Gothic"/>
                <w:color w:val="000000" w:themeColor="text1"/>
                <w:sz w:val="20"/>
                <w:szCs w:val="20"/>
              </w:rPr>
              <w:t>Attend trips to: Phobia trip to safari park and Freud Museum.</w:t>
            </w:r>
          </w:p>
          <w:p w14:paraId="29DC8855" w14:textId="5573B47A" w:rsidR="00DF0F5E" w:rsidRPr="00F92B3A" w:rsidRDefault="00DF0F5E" w:rsidP="00321757">
            <w:pPr>
              <w:spacing w:after="0" w:line="240" w:lineRule="auto"/>
              <w:rPr>
                <w:rFonts w:ascii="Century Gothic" w:eastAsia="Century Gothic" w:hAnsi="Century Gothic" w:cs="Century Gothic"/>
                <w:color w:val="000000" w:themeColor="text1"/>
                <w:sz w:val="20"/>
                <w:szCs w:val="20"/>
              </w:rPr>
            </w:pPr>
          </w:p>
        </w:tc>
      </w:tr>
      <w:tr w:rsidR="00F92B3A" w:rsidRPr="00F92B3A" w14:paraId="0CE1A230"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427C4B2" w14:textId="35D9E6AE"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Career opportunities/ links: </w:t>
            </w:r>
            <w:r w:rsidR="00C90268" w:rsidRPr="00F92B3A">
              <w:rPr>
                <w:rFonts w:ascii="Century Gothic" w:eastAsia="Century Gothic" w:hAnsi="Century Gothic" w:cs="Century Gothic"/>
                <w:bCs/>
                <w:color w:val="000000" w:themeColor="text1"/>
                <w:sz w:val="20"/>
                <w:szCs w:val="20"/>
              </w:rPr>
              <w:t>Neuroscience, Psychologist, counsellor, Education, police work etc</w:t>
            </w:r>
          </w:p>
          <w:p w14:paraId="65FBEDE0" w14:textId="140D685B" w:rsidR="00DF0F5E" w:rsidRPr="00F92B3A" w:rsidRDefault="00DF0F5E" w:rsidP="00321757">
            <w:pPr>
              <w:spacing w:after="0" w:line="240" w:lineRule="auto"/>
              <w:rPr>
                <w:rFonts w:ascii="Century Gothic" w:eastAsia="Century Gothic" w:hAnsi="Century Gothic" w:cs="Century Gothic"/>
                <w:b/>
                <w:color w:val="000000" w:themeColor="text1"/>
                <w:sz w:val="20"/>
                <w:szCs w:val="20"/>
              </w:rPr>
            </w:pP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CB36D" w14:textId="77777777" w:rsidR="00345DE6" w:rsidRDefault="00345DE6" w:rsidP="00611AE8">
      <w:r>
        <w:separator/>
      </w:r>
    </w:p>
  </w:endnote>
  <w:endnote w:type="continuationSeparator" w:id="0">
    <w:p w14:paraId="73D53C7F" w14:textId="77777777" w:rsidR="00345DE6" w:rsidRDefault="00345DE6"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211E8" w14:textId="77777777" w:rsidR="00345DE6" w:rsidRDefault="00345DE6" w:rsidP="00611AE8">
      <w:r>
        <w:separator/>
      </w:r>
    </w:p>
  </w:footnote>
  <w:footnote w:type="continuationSeparator" w:id="0">
    <w:p w14:paraId="2A9B2C74" w14:textId="77777777" w:rsidR="00345DE6" w:rsidRDefault="00345DE6"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94AF5"/>
    <w:multiLevelType w:val="multilevel"/>
    <w:tmpl w:val="A02A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58F2068"/>
    <w:multiLevelType w:val="multilevel"/>
    <w:tmpl w:val="F04C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54532C5"/>
    <w:multiLevelType w:val="multilevel"/>
    <w:tmpl w:val="FE18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031113">
    <w:abstractNumId w:val="6"/>
  </w:num>
  <w:num w:numId="2" w16cid:durableId="846019665">
    <w:abstractNumId w:val="4"/>
  </w:num>
  <w:num w:numId="3" w16cid:durableId="552423783">
    <w:abstractNumId w:val="12"/>
  </w:num>
  <w:num w:numId="4" w16cid:durableId="816385287">
    <w:abstractNumId w:val="10"/>
  </w:num>
  <w:num w:numId="5" w16cid:durableId="1498568793">
    <w:abstractNumId w:val="3"/>
  </w:num>
  <w:num w:numId="6" w16cid:durableId="1817722687">
    <w:abstractNumId w:val="5"/>
  </w:num>
  <w:num w:numId="7" w16cid:durableId="309557899">
    <w:abstractNumId w:val="14"/>
  </w:num>
  <w:num w:numId="8" w16cid:durableId="882719293">
    <w:abstractNumId w:val="1"/>
  </w:num>
  <w:num w:numId="9" w16cid:durableId="459495175">
    <w:abstractNumId w:val="2"/>
  </w:num>
  <w:num w:numId="10" w16cid:durableId="1609965763">
    <w:abstractNumId w:val="7"/>
  </w:num>
  <w:num w:numId="11" w16cid:durableId="771440830">
    <w:abstractNumId w:val="8"/>
  </w:num>
  <w:num w:numId="12" w16cid:durableId="1456408923">
    <w:abstractNumId w:val="13"/>
  </w:num>
  <w:num w:numId="13" w16cid:durableId="1453859583">
    <w:abstractNumId w:val="15"/>
  </w:num>
  <w:num w:numId="14" w16cid:durableId="323969795">
    <w:abstractNumId w:val="0"/>
  </w:num>
  <w:num w:numId="15" w16cid:durableId="2065173150">
    <w:abstractNumId w:val="11"/>
  </w:num>
  <w:num w:numId="16" w16cid:durableId="393548320">
    <w:abstractNumId w:val="9"/>
  </w:num>
  <w:num w:numId="17" w16cid:durableId="2409112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5FF9"/>
    <w:rsid w:val="00027CBA"/>
    <w:rsid w:val="00043F1F"/>
    <w:rsid w:val="0007513C"/>
    <w:rsid w:val="000A5F34"/>
    <w:rsid w:val="000B4865"/>
    <w:rsid w:val="000D5CAA"/>
    <w:rsid w:val="000E3539"/>
    <w:rsid w:val="000F51D2"/>
    <w:rsid w:val="000F5F99"/>
    <w:rsid w:val="00126CEC"/>
    <w:rsid w:val="00131FBD"/>
    <w:rsid w:val="00131FBF"/>
    <w:rsid w:val="00161A51"/>
    <w:rsid w:val="00167085"/>
    <w:rsid w:val="001C44C4"/>
    <w:rsid w:val="001C4EE8"/>
    <w:rsid w:val="001C7AEF"/>
    <w:rsid w:val="001D15B3"/>
    <w:rsid w:val="00201480"/>
    <w:rsid w:val="00207707"/>
    <w:rsid w:val="00245CA0"/>
    <w:rsid w:val="002A2A4C"/>
    <w:rsid w:val="002B3135"/>
    <w:rsid w:val="002B6F81"/>
    <w:rsid w:val="002C6C0E"/>
    <w:rsid w:val="002D440B"/>
    <w:rsid w:val="002E4AA5"/>
    <w:rsid w:val="0030160B"/>
    <w:rsid w:val="00304D02"/>
    <w:rsid w:val="00320E39"/>
    <w:rsid w:val="00321757"/>
    <w:rsid w:val="00323401"/>
    <w:rsid w:val="00341D1C"/>
    <w:rsid w:val="00345DE6"/>
    <w:rsid w:val="0038274A"/>
    <w:rsid w:val="003D4226"/>
    <w:rsid w:val="003E2FE6"/>
    <w:rsid w:val="003E6A37"/>
    <w:rsid w:val="003F2C5E"/>
    <w:rsid w:val="003F402B"/>
    <w:rsid w:val="004269EF"/>
    <w:rsid w:val="00432DDA"/>
    <w:rsid w:val="0046379D"/>
    <w:rsid w:val="004835C3"/>
    <w:rsid w:val="00496256"/>
    <w:rsid w:val="004A0D36"/>
    <w:rsid w:val="004B4053"/>
    <w:rsid w:val="004B691A"/>
    <w:rsid w:val="004C4E6D"/>
    <w:rsid w:val="004D189A"/>
    <w:rsid w:val="004E74FD"/>
    <w:rsid w:val="004F4080"/>
    <w:rsid w:val="005011A0"/>
    <w:rsid w:val="00503894"/>
    <w:rsid w:val="00556036"/>
    <w:rsid w:val="00570BB1"/>
    <w:rsid w:val="00577846"/>
    <w:rsid w:val="00580536"/>
    <w:rsid w:val="005A1CB7"/>
    <w:rsid w:val="005B1423"/>
    <w:rsid w:val="005B4C67"/>
    <w:rsid w:val="005C3EFC"/>
    <w:rsid w:val="005C57F6"/>
    <w:rsid w:val="005D1DAC"/>
    <w:rsid w:val="005F3A62"/>
    <w:rsid w:val="00611AE8"/>
    <w:rsid w:val="00616962"/>
    <w:rsid w:val="0061698F"/>
    <w:rsid w:val="00652660"/>
    <w:rsid w:val="00660BCB"/>
    <w:rsid w:val="006724DC"/>
    <w:rsid w:val="00673204"/>
    <w:rsid w:val="00674E9E"/>
    <w:rsid w:val="00677211"/>
    <w:rsid w:val="006800F8"/>
    <w:rsid w:val="00681792"/>
    <w:rsid w:val="00682883"/>
    <w:rsid w:val="00683ADE"/>
    <w:rsid w:val="00686CD3"/>
    <w:rsid w:val="006C504E"/>
    <w:rsid w:val="006D138E"/>
    <w:rsid w:val="007211C3"/>
    <w:rsid w:val="00722438"/>
    <w:rsid w:val="00727C56"/>
    <w:rsid w:val="00761D97"/>
    <w:rsid w:val="00772669"/>
    <w:rsid w:val="0078279A"/>
    <w:rsid w:val="00784535"/>
    <w:rsid w:val="00792C75"/>
    <w:rsid w:val="007A5B44"/>
    <w:rsid w:val="007B2FB9"/>
    <w:rsid w:val="007B3298"/>
    <w:rsid w:val="007C14A1"/>
    <w:rsid w:val="007C2408"/>
    <w:rsid w:val="007D0691"/>
    <w:rsid w:val="007E11B8"/>
    <w:rsid w:val="007F2DA4"/>
    <w:rsid w:val="00806F17"/>
    <w:rsid w:val="00813EC8"/>
    <w:rsid w:val="008427DE"/>
    <w:rsid w:val="00891D06"/>
    <w:rsid w:val="008927AF"/>
    <w:rsid w:val="00894209"/>
    <w:rsid w:val="008A1F9B"/>
    <w:rsid w:val="008C26F7"/>
    <w:rsid w:val="008C31CD"/>
    <w:rsid w:val="008D1C70"/>
    <w:rsid w:val="008E105F"/>
    <w:rsid w:val="00904480"/>
    <w:rsid w:val="00905FBF"/>
    <w:rsid w:val="00933C76"/>
    <w:rsid w:val="009401A0"/>
    <w:rsid w:val="00944174"/>
    <w:rsid w:val="00945B1D"/>
    <w:rsid w:val="0094740D"/>
    <w:rsid w:val="00954A53"/>
    <w:rsid w:val="0096179A"/>
    <w:rsid w:val="00975E8F"/>
    <w:rsid w:val="00980401"/>
    <w:rsid w:val="00983AF3"/>
    <w:rsid w:val="00985BA1"/>
    <w:rsid w:val="00987FA5"/>
    <w:rsid w:val="009B60EB"/>
    <w:rsid w:val="009B7136"/>
    <w:rsid w:val="009C2B54"/>
    <w:rsid w:val="009D1B5E"/>
    <w:rsid w:val="009D2313"/>
    <w:rsid w:val="009E6BC9"/>
    <w:rsid w:val="009E746C"/>
    <w:rsid w:val="009F01AE"/>
    <w:rsid w:val="00A24DF4"/>
    <w:rsid w:val="00A52F06"/>
    <w:rsid w:val="00A711B1"/>
    <w:rsid w:val="00A73E2B"/>
    <w:rsid w:val="00A764C1"/>
    <w:rsid w:val="00A817F0"/>
    <w:rsid w:val="00A86440"/>
    <w:rsid w:val="00A86A5F"/>
    <w:rsid w:val="00A925AE"/>
    <w:rsid w:val="00AA6CDD"/>
    <w:rsid w:val="00AC5D6C"/>
    <w:rsid w:val="00AE0130"/>
    <w:rsid w:val="00AE0AD4"/>
    <w:rsid w:val="00AF3309"/>
    <w:rsid w:val="00B01F2C"/>
    <w:rsid w:val="00B0584B"/>
    <w:rsid w:val="00B15EAC"/>
    <w:rsid w:val="00B56568"/>
    <w:rsid w:val="00B613A8"/>
    <w:rsid w:val="00B82E4E"/>
    <w:rsid w:val="00BA4180"/>
    <w:rsid w:val="00BA6D6A"/>
    <w:rsid w:val="00BC08ED"/>
    <w:rsid w:val="00BC4B5A"/>
    <w:rsid w:val="00BD6C51"/>
    <w:rsid w:val="00C12AD5"/>
    <w:rsid w:val="00C1679A"/>
    <w:rsid w:val="00C21F9C"/>
    <w:rsid w:val="00C90268"/>
    <w:rsid w:val="00C943A3"/>
    <w:rsid w:val="00C966E9"/>
    <w:rsid w:val="00CB2C7C"/>
    <w:rsid w:val="00CD6D4B"/>
    <w:rsid w:val="00D04D63"/>
    <w:rsid w:val="00D108C2"/>
    <w:rsid w:val="00D10985"/>
    <w:rsid w:val="00D20DA2"/>
    <w:rsid w:val="00D34DB2"/>
    <w:rsid w:val="00D43A0E"/>
    <w:rsid w:val="00D46337"/>
    <w:rsid w:val="00D624FE"/>
    <w:rsid w:val="00D64E53"/>
    <w:rsid w:val="00D65217"/>
    <w:rsid w:val="00D65A6A"/>
    <w:rsid w:val="00D75AC9"/>
    <w:rsid w:val="00D81414"/>
    <w:rsid w:val="00D84174"/>
    <w:rsid w:val="00DB3A24"/>
    <w:rsid w:val="00DE007E"/>
    <w:rsid w:val="00DF0F5E"/>
    <w:rsid w:val="00DF3A06"/>
    <w:rsid w:val="00E14BD4"/>
    <w:rsid w:val="00E173CF"/>
    <w:rsid w:val="00E32E96"/>
    <w:rsid w:val="00E47A8A"/>
    <w:rsid w:val="00E526F8"/>
    <w:rsid w:val="00EB3476"/>
    <w:rsid w:val="00EF029D"/>
    <w:rsid w:val="00EF4B7E"/>
    <w:rsid w:val="00F23F37"/>
    <w:rsid w:val="00F31C79"/>
    <w:rsid w:val="00F40708"/>
    <w:rsid w:val="00F4468A"/>
    <w:rsid w:val="00F54A77"/>
    <w:rsid w:val="00F659D7"/>
    <w:rsid w:val="00F74BAA"/>
    <w:rsid w:val="00F756E2"/>
    <w:rsid w:val="00F76F06"/>
    <w:rsid w:val="00F8217D"/>
    <w:rsid w:val="00F92B3A"/>
    <w:rsid w:val="00FA303F"/>
    <w:rsid w:val="00FA3040"/>
    <w:rsid w:val="00FA7B44"/>
    <w:rsid w:val="00FB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685180919">
      <w:bodyDiv w:val="1"/>
      <w:marLeft w:val="0"/>
      <w:marRight w:val="0"/>
      <w:marTop w:val="0"/>
      <w:marBottom w:val="0"/>
      <w:divBdr>
        <w:top w:val="none" w:sz="0" w:space="0" w:color="auto"/>
        <w:left w:val="none" w:sz="0" w:space="0" w:color="auto"/>
        <w:bottom w:val="none" w:sz="0" w:space="0" w:color="auto"/>
        <w:right w:val="none" w:sz="0" w:space="0" w:color="auto"/>
      </w:divBdr>
    </w:div>
    <w:div w:id="790241857">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21404178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67A1AE6B5CE4BAEAF5E921402AC51" ma:contentTypeVersion="8" ma:contentTypeDescription="Create a new document." ma:contentTypeScope="" ma:versionID="6a5c715fbde5d24d38f696ee5d9a7ce7">
  <xsd:schema xmlns:xsd="http://www.w3.org/2001/XMLSchema" xmlns:xs="http://www.w3.org/2001/XMLSchema" xmlns:p="http://schemas.microsoft.com/office/2006/metadata/properties" xmlns:ns2="b718aa60-7cf0-45e3-8d89-7c676556ebc7" xmlns:ns3="3b2eeabb-d5bb-4426-9177-923c6ed3fd4c" targetNamespace="http://schemas.microsoft.com/office/2006/metadata/properties" ma:root="true" ma:fieldsID="7d61219981f24144a1fe7d3b9a70e01a" ns2:_="" ns3:_="">
    <xsd:import namespace="b718aa60-7cf0-45e3-8d89-7c676556ebc7"/>
    <xsd:import namespace="3b2eeabb-d5bb-4426-9177-923c6ed3fd4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3:MediaServiceDateTaken"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eeabb-d5bb-4426-9177-923c6ed3fd4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UQ3MEFYPUXPU-9718993-31029</_dlc_DocId>
    <_dlc_DocIdUrl xmlns="b718aa60-7cf0-45e3-8d89-7c676556ebc7">
      <Url>https://stpeterscatholicschool.sharepoint.com/sites/DepartmentAreasStaff/_layouts/15/DocIdRedir.aspx?ID=UQ3MEFYPUXPU-9718993-31029</Url>
      <Description>UQ3MEFYPUXPU-9718993-31029</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2A9D62-F267-4C62-99B9-FAA387805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3b2eeabb-d5bb-4426-9177-923c6ed3fd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843A01-2E83-49FD-89B2-69BDF5440502}">
  <ds:schemaRefs>
    <ds:schemaRef ds:uri="http://schemas.microsoft.com/sharepoint/events"/>
  </ds:schemaRefs>
</ds:datastoreItem>
</file>

<file path=customXml/itemProps3.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4.xml><?xml version="1.0" encoding="utf-8"?>
<ds:datastoreItem xmlns:ds="http://schemas.openxmlformats.org/officeDocument/2006/customXml" ds:itemID="{89BF985C-D03F-465F-BE91-21A83A06E484}">
  <ds:schemaRefs>
    <ds:schemaRef ds:uri="http://purl.org/dc/dcmitype/"/>
    <ds:schemaRef ds:uri="http://purl.org/dc/elements/1.1/"/>
    <ds:schemaRef ds:uri="http://schemas.microsoft.com/office/2006/documentManagement/types"/>
    <ds:schemaRef ds:uri="http://schemas.openxmlformats.org/package/2006/metadata/core-properties"/>
    <ds:schemaRef ds:uri="b718aa60-7cf0-45e3-8d89-7c676556ebc7"/>
    <ds:schemaRef ds:uri="http://schemas.microsoft.com/office/2006/metadata/properties"/>
    <ds:schemaRef ds:uri="http://www.w3.org/XML/1998/namespace"/>
    <ds:schemaRef ds:uri="http://schemas.microsoft.com/office/infopath/2007/PartnerControls"/>
    <ds:schemaRef ds:uri="3b2eeabb-d5bb-4426-9177-923c6ed3fd4c"/>
    <ds:schemaRef ds:uri="http://purl.org/dc/terms/"/>
  </ds:schemaRefs>
</ds:datastoreItem>
</file>

<file path=customXml/itemProps5.xml><?xml version="1.0" encoding="utf-8"?>
<ds:datastoreItem xmlns:ds="http://schemas.openxmlformats.org/officeDocument/2006/customXml" ds:itemID="{2C4BE572-03B7-40E8-817D-50AB00805B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1428</Words>
  <Characters>8141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P Bali</cp:lastModifiedBy>
  <cp:revision>35</cp:revision>
  <dcterms:created xsi:type="dcterms:W3CDTF">2023-03-14T12:14:00Z</dcterms:created>
  <dcterms:modified xsi:type="dcterms:W3CDTF">2025-09-16T08:27:00Z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0x0101007A067A1AE6B5CE4BAEAF5E921402AC51</vt:lpwstr>
  </property>
  <property fmtid="{D5CDD505-2E9C-101B-9397-08002B2CF9AE}" pid="3" name="_dlc_DocIdItemGuid">
    <vt:lpwstr>09dd246d-0305-40ed-8049-9323bb1acc1a</vt:lpwstr>
  </property>
</Properties>
</file>